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E8FAF9">
      <w:pPr>
        <w:spacing w:line="54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附件2</w:t>
      </w:r>
    </w:p>
    <w:p w14:paraId="614FE537">
      <w:pPr>
        <w:spacing w:line="540" w:lineRule="exact"/>
        <w:rPr>
          <w:rFonts w:ascii="黑体" w:hAnsi="黑体" w:eastAsia="黑体"/>
          <w:sz w:val="32"/>
          <w:szCs w:val="32"/>
        </w:rPr>
      </w:pPr>
    </w:p>
    <w:p w14:paraId="0B6C8C66">
      <w:pPr>
        <w:spacing w:line="6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“书香社区”发现活动评价指标</w:t>
      </w:r>
    </w:p>
    <w:p w14:paraId="64695AAE">
      <w:pPr>
        <w:spacing w:line="560" w:lineRule="exact"/>
        <w:jc w:val="center"/>
        <w:rPr>
          <w:rFonts w:ascii="仿宋_GB2312" w:eastAsia="仿宋_GB2312"/>
          <w:sz w:val="32"/>
          <w:szCs w:val="32"/>
        </w:rPr>
      </w:pPr>
    </w:p>
    <w:tbl>
      <w:tblPr>
        <w:tblStyle w:val="4"/>
        <w:tblW w:w="487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2"/>
        <w:gridCol w:w="1491"/>
        <w:gridCol w:w="673"/>
        <w:gridCol w:w="947"/>
        <w:gridCol w:w="838"/>
        <w:gridCol w:w="839"/>
        <w:gridCol w:w="3595"/>
      </w:tblGrid>
      <w:tr w14:paraId="774E5C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tblHeader/>
          <w:jc w:val="center"/>
        </w:trPr>
        <w:tc>
          <w:tcPr>
            <w:tcW w:w="256" w:type="pct"/>
            <w:shd w:val="clear" w:color="auto" w:fill="D9D9D9"/>
            <w:noWrap w:val="0"/>
            <w:vAlign w:val="center"/>
          </w:tcPr>
          <w:p w14:paraId="62FDB04D">
            <w:pPr>
              <w:widowControl/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bCs/>
                <w:kern w:val="0"/>
                <w:szCs w:val="21"/>
              </w:rPr>
              <w:t>一级指标</w:t>
            </w:r>
          </w:p>
        </w:tc>
        <w:tc>
          <w:tcPr>
            <w:tcW w:w="844" w:type="pct"/>
            <w:shd w:val="clear" w:color="auto" w:fill="D9D9D9"/>
            <w:noWrap w:val="0"/>
            <w:vAlign w:val="center"/>
          </w:tcPr>
          <w:p w14:paraId="757D31F9">
            <w:pPr>
              <w:widowControl/>
              <w:ind w:left="-107" w:leftChars="-51"/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bCs/>
                <w:kern w:val="0"/>
                <w:szCs w:val="21"/>
              </w:rPr>
              <w:t>三级指标</w:t>
            </w:r>
          </w:p>
        </w:tc>
        <w:tc>
          <w:tcPr>
            <w:tcW w:w="381" w:type="pct"/>
            <w:shd w:val="clear" w:color="auto" w:fill="D9D9D9"/>
            <w:noWrap w:val="0"/>
            <w:vAlign w:val="center"/>
          </w:tcPr>
          <w:p w14:paraId="3A12D13E">
            <w:pPr>
              <w:widowControl/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bCs/>
                <w:kern w:val="0"/>
                <w:szCs w:val="21"/>
              </w:rPr>
              <w:t>单位</w:t>
            </w:r>
          </w:p>
        </w:tc>
        <w:tc>
          <w:tcPr>
            <w:tcW w:w="536" w:type="pct"/>
            <w:shd w:val="clear" w:color="auto" w:fill="D9D9D9"/>
            <w:noWrap w:val="0"/>
            <w:vAlign w:val="center"/>
          </w:tcPr>
          <w:p w14:paraId="6A8F4DCE">
            <w:pPr>
              <w:widowControl/>
              <w:jc w:val="center"/>
              <w:rPr>
                <w:rFonts w:ascii="Arial" w:hAnsi="宋体" w:cs="Arial"/>
                <w:b/>
                <w:bCs/>
                <w:kern w:val="0"/>
                <w:szCs w:val="21"/>
              </w:rPr>
            </w:pPr>
            <w:r>
              <w:rPr>
                <w:rFonts w:hint="eastAsia" w:ascii="Arial" w:hAnsi="宋体" w:cs="Arial"/>
                <w:b/>
                <w:bCs/>
                <w:kern w:val="0"/>
                <w:szCs w:val="21"/>
              </w:rPr>
              <w:t>东部</w:t>
            </w:r>
          </w:p>
          <w:p w14:paraId="20BFFAD9"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Cs w:val="21"/>
              </w:rPr>
            </w:pPr>
            <w:r>
              <w:rPr>
                <w:rFonts w:hint="eastAsia" w:ascii="Arial" w:hAnsi="宋体" w:cs="Arial"/>
                <w:b/>
                <w:bCs/>
                <w:kern w:val="0"/>
                <w:szCs w:val="21"/>
              </w:rPr>
              <w:t>地区</w:t>
            </w:r>
          </w:p>
        </w:tc>
        <w:tc>
          <w:tcPr>
            <w:tcW w:w="474" w:type="pct"/>
            <w:shd w:val="clear" w:color="auto" w:fill="D9D9D9"/>
            <w:noWrap w:val="0"/>
            <w:vAlign w:val="center"/>
          </w:tcPr>
          <w:p w14:paraId="66C23F9B"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Cs w:val="21"/>
              </w:rPr>
            </w:pPr>
            <w:r>
              <w:rPr>
                <w:rFonts w:hint="eastAsia" w:ascii="Arial" w:cs="Arial"/>
                <w:b/>
                <w:bCs/>
                <w:kern w:val="0"/>
                <w:szCs w:val="21"/>
              </w:rPr>
              <w:t>中部地区</w:t>
            </w:r>
          </w:p>
        </w:tc>
        <w:tc>
          <w:tcPr>
            <w:tcW w:w="475" w:type="pct"/>
            <w:shd w:val="clear" w:color="auto" w:fill="D9D9D9"/>
            <w:noWrap w:val="0"/>
            <w:vAlign w:val="center"/>
          </w:tcPr>
          <w:p w14:paraId="7341039F"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Cs w:val="21"/>
              </w:rPr>
            </w:pPr>
            <w:r>
              <w:rPr>
                <w:rFonts w:hint="eastAsia" w:ascii="Arial" w:cs="Arial"/>
                <w:b/>
                <w:bCs/>
                <w:kern w:val="0"/>
                <w:szCs w:val="21"/>
              </w:rPr>
              <w:t>西部地区</w:t>
            </w:r>
          </w:p>
        </w:tc>
        <w:tc>
          <w:tcPr>
            <w:tcW w:w="2034" w:type="pct"/>
            <w:shd w:val="clear" w:color="auto" w:fill="D9D9D9"/>
            <w:noWrap w:val="0"/>
            <w:vAlign w:val="center"/>
          </w:tcPr>
          <w:p w14:paraId="3CEEAC9B">
            <w:pPr>
              <w:widowControl/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bCs/>
                <w:kern w:val="0"/>
                <w:szCs w:val="21"/>
              </w:rPr>
              <w:t>材料提供要求</w:t>
            </w:r>
          </w:p>
        </w:tc>
      </w:tr>
      <w:tr w14:paraId="299869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  <w:jc w:val="center"/>
        </w:trPr>
        <w:tc>
          <w:tcPr>
            <w:tcW w:w="256" w:type="pct"/>
            <w:vMerge w:val="restart"/>
            <w:noWrap w:val="0"/>
            <w:vAlign w:val="center"/>
          </w:tcPr>
          <w:p w14:paraId="0FF3E24C">
            <w:pPr>
              <w:widowControl/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int="eastAsia"/>
                <w:b/>
                <w:bCs/>
                <w:kern w:val="0"/>
                <w:szCs w:val="21"/>
              </w:rPr>
              <w:t>必备条件</w:t>
            </w:r>
          </w:p>
          <w:p w14:paraId="6A5A31B7">
            <w:pPr>
              <w:jc w:val="center"/>
              <w:rPr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766DBBF7">
            <w:pPr>
              <w:widowControl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社区图书馆（或分馆）建筑面积</w:t>
            </w:r>
          </w:p>
        </w:tc>
        <w:tc>
          <w:tcPr>
            <w:tcW w:w="381" w:type="pct"/>
            <w:noWrap w:val="0"/>
            <w:vAlign w:val="center"/>
          </w:tcPr>
          <w:p w14:paraId="4DC06021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平方米</w:t>
            </w:r>
          </w:p>
        </w:tc>
        <w:tc>
          <w:tcPr>
            <w:tcW w:w="536" w:type="pct"/>
            <w:noWrap w:val="0"/>
            <w:vAlign w:val="center"/>
          </w:tcPr>
          <w:p w14:paraId="588A7F0D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200</w:t>
            </w:r>
          </w:p>
        </w:tc>
        <w:tc>
          <w:tcPr>
            <w:tcW w:w="474" w:type="pct"/>
            <w:noWrap w:val="0"/>
            <w:vAlign w:val="center"/>
          </w:tcPr>
          <w:p w14:paraId="6456DD29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200</w:t>
            </w:r>
          </w:p>
        </w:tc>
        <w:tc>
          <w:tcPr>
            <w:tcW w:w="475" w:type="pct"/>
            <w:noWrap w:val="0"/>
            <w:vAlign w:val="center"/>
          </w:tcPr>
          <w:p w14:paraId="7F5C83F9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200</w:t>
            </w:r>
          </w:p>
        </w:tc>
        <w:tc>
          <w:tcPr>
            <w:tcW w:w="2034" w:type="pct"/>
            <w:noWrap w:val="0"/>
            <w:vAlign w:val="center"/>
          </w:tcPr>
          <w:p w14:paraId="3B843848">
            <w:pPr>
              <w:widowControl/>
              <w:rPr>
                <w:rFonts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房产调拨单、房屋产权证、房屋租赁协议、当地县（区）及以上政府出具的提供馆舍房屋使用证明，任选一</w:t>
            </w:r>
          </w:p>
          <w:p w14:paraId="7E3067B5">
            <w:pPr>
              <w:widowControl/>
              <w:rPr>
                <w:rFonts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如为24小时自助图书馆的，面积大于100平方米，但要能够同时满足本体系中的馆藏、座席等指标</w:t>
            </w:r>
          </w:p>
        </w:tc>
      </w:tr>
      <w:tr w14:paraId="7FA592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7F88A2BA">
            <w:pPr>
              <w:widowControl/>
              <w:jc w:val="left"/>
              <w:rPr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1A807871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阅读座席</w:t>
            </w:r>
          </w:p>
        </w:tc>
        <w:tc>
          <w:tcPr>
            <w:tcW w:w="381" w:type="pct"/>
            <w:noWrap w:val="0"/>
            <w:vAlign w:val="center"/>
          </w:tcPr>
          <w:p w14:paraId="6C98EB2A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席</w:t>
            </w:r>
          </w:p>
        </w:tc>
        <w:tc>
          <w:tcPr>
            <w:tcW w:w="536" w:type="pct"/>
            <w:noWrap w:val="0"/>
            <w:vAlign w:val="center"/>
          </w:tcPr>
          <w:p w14:paraId="534E7CF4">
            <w:pPr>
              <w:widowControl/>
              <w:jc w:val="center"/>
              <w:rPr>
                <w:rFonts w:ascii="Arial" w:hAnsi="Arial" w:cs="Arial"/>
                <w:spacing w:val="-10"/>
                <w:kern w:val="0"/>
                <w:szCs w:val="21"/>
              </w:rPr>
            </w:pPr>
            <w:r>
              <w:rPr>
                <w:rFonts w:ascii="Arial" w:hAnsi="Arial" w:cs="Arial"/>
                <w:spacing w:val="-10"/>
                <w:kern w:val="0"/>
                <w:szCs w:val="21"/>
              </w:rPr>
              <w:t>10</w:t>
            </w:r>
          </w:p>
        </w:tc>
        <w:tc>
          <w:tcPr>
            <w:tcW w:w="474" w:type="pct"/>
            <w:noWrap w:val="0"/>
            <w:vAlign w:val="center"/>
          </w:tcPr>
          <w:p w14:paraId="15AD59ED">
            <w:pPr>
              <w:widowControl/>
              <w:jc w:val="center"/>
              <w:rPr>
                <w:rFonts w:ascii="Arial" w:hAnsi="Arial" w:cs="Arial"/>
                <w:spacing w:val="-12"/>
                <w:kern w:val="0"/>
                <w:szCs w:val="21"/>
              </w:rPr>
            </w:pPr>
            <w:r>
              <w:rPr>
                <w:rFonts w:ascii="Arial" w:hAnsi="Arial" w:cs="Arial"/>
                <w:spacing w:val="-12"/>
                <w:kern w:val="0"/>
                <w:szCs w:val="21"/>
              </w:rPr>
              <w:t>10</w:t>
            </w:r>
          </w:p>
        </w:tc>
        <w:tc>
          <w:tcPr>
            <w:tcW w:w="475" w:type="pct"/>
            <w:noWrap w:val="0"/>
            <w:vAlign w:val="center"/>
          </w:tcPr>
          <w:p w14:paraId="0850239D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10</w:t>
            </w:r>
          </w:p>
        </w:tc>
        <w:tc>
          <w:tcPr>
            <w:tcW w:w="2034" w:type="pct"/>
            <w:noWrap w:val="0"/>
            <w:vAlign w:val="center"/>
          </w:tcPr>
          <w:p w14:paraId="395B95FE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能证明的照片或视频</w:t>
            </w:r>
          </w:p>
        </w:tc>
      </w:tr>
      <w:tr w14:paraId="6B8691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5FAE9852">
            <w:pPr>
              <w:widowControl/>
              <w:jc w:val="left"/>
              <w:rPr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1E03D8BE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专职工作人员</w:t>
            </w:r>
          </w:p>
        </w:tc>
        <w:tc>
          <w:tcPr>
            <w:tcW w:w="381" w:type="pct"/>
            <w:noWrap w:val="0"/>
            <w:vAlign w:val="center"/>
          </w:tcPr>
          <w:p w14:paraId="35D29EE7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人</w:t>
            </w:r>
          </w:p>
        </w:tc>
        <w:tc>
          <w:tcPr>
            <w:tcW w:w="536" w:type="pct"/>
            <w:noWrap w:val="0"/>
            <w:vAlign w:val="center"/>
          </w:tcPr>
          <w:p w14:paraId="3E60DDF3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</w:t>
            </w:r>
          </w:p>
        </w:tc>
        <w:tc>
          <w:tcPr>
            <w:tcW w:w="474" w:type="pct"/>
            <w:noWrap w:val="0"/>
            <w:vAlign w:val="center"/>
          </w:tcPr>
          <w:p w14:paraId="18F8EA13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</w:t>
            </w:r>
          </w:p>
        </w:tc>
        <w:tc>
          <w:tcPr>
            <w:tcW w:w="475" w:type="pct"/>
            <w:noWrap w:val="0"/>
            <w:vAlign w:val="center"/>
          </w:tcPr>
          <w:p w14:paraId="65CE9F97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</w:t>
            </w:r>
          </w:p>
        </w:tc>
        <w:tc>
          <w:tcPr>
            <w:tcW w:w="2034" w:type="pct"/>
            <w:noWrap w:val="0"/>
            <w:vAlign w:val="center"/>
          </w:tcPr>
          <w:p w14:paraId="24A637DD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指分馆或阅览室的工作人员。如为市（或区县）图书馆设置的自助图书馆，此指标可不考核</w:t>
            </w:r>
          </w:p>
        </w:tc>
      </w:tr>
      <w:tr w14:paraId="3CE50E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336CAB1A">
            <w:pPr>
              <w:widowControl/>
              <w:jc w:val="left"/>
              <w:rPr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4B5BBE2F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开放时间</w:t>
            </w:r>
          </w:p>
        </w:tc>
        <w:tc>
          <w:tcPr>
            <w:tcW w:w="381" w:type="pct"/>
            <w:noWrap w:val="0"/>
            <w:vAlign w:val="center"/>
          </w:tcPr>
          <w:p w14:paraId="3682A4D3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小时</w:t>
            </w:r>
            <w:r>
              <w:rPr>
                <w:kern w:val="0"/>
                <w:szCs w:val="21"/>
              </w:rPr>
              <w:t>/</w:t>
            </w:r>
            <w:r>
              <w:rPr>
                <w:rFonts w:hint="eastAsia" w:ascii="宋体" w:hAnsi="宋体"/>
                <w:kern w:val="0"/>
                <w:szCs w:val="21"/>
              </w:rPr>
              <w:t>周</w:t>
            </w:r>
          </w:p>
        </w:tc>
        <w:tc>
          <w:tcPr>
            <w:tcW w:w="536" w:type="pct"/>
            <w:noWrap w:val="0"/>
            <w:vAlign w:val="center"/>
          </w:tcPr>
          <w:p w14:paraId="1FDC67CB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40</w:t>
            </w:r>
          </w:p>
        </w:tc>
        <w:tc>
          <w:tcPr>
            <w:tcW w:w="474" w:type="pct"/>
            <w:noWrap w:val="0"/>
            <w:vAlign w:val="center"/>
          </w:tcPr>
          <w:p w14:paraId="03786821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40</w:t>
            </w:r>
          </w:p>
        </w:tc>
        <w:tc>
          <w:tcPr>
            <w:tcW w:w="475" w:type="pct"/>
            <w:noWrap w:val="0"/>
            <w:vAlign w:val="center"/>
          </w:tcPr>
          <w:p w14:paraId="79C6A30F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40</w:t>
            </w:r>
          </w:p>
        </w:tc>
        <w:tc>
          <w:tcPr>
            <w:tcW w:w="2034" w:type="pct"/>
            <w:noWrap w:val="0"/>
            <w:vAlign w:val="center"/>
          </w:tcPr>
          <w:p w14:paraId="5B4DB78D">
            <w:pPr>
              <w:widowControl/>
              <w:rPr>
                <w:color w:val="FF0000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提供能够证明的照片，双休日必须开放</w:t>
            </w:r>
          </w:p>
        </w:tc>
      </w:tr>
      <w:tr w14:paraId="1EE4E0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09C44B8B">
            <w:pPr>
              <w:widowControl/>
              <w:jc w:val="left"/>
              <w:rPr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1D07F1EC">
            <w:pPr>
              <w:widowControl/>
              <w:jc w:val="center"/>
              <w:rPr>
                <w:spacing w:val="-6"/>
                <w:kern w:val="0"/>
                <w:szCs w:val="21"/>
              </w:rPr>
            </w:pPr>
            <w:r>
              <w:rPr>
                <w:rFonts w:hint="eastAsia"/>
                <w:spacing w:val="-6"/>
                <w:kern w:val="0"/>
                <w:szCs w:val="21"/>
              </w:rPr>
              <w:t>公共阅览计算机终端</w:t>
            </w:r>
          </w:p>
        </w:tc>
        <w:tc>
          <w:tcPr>
            <w:tcW w:w="381" w:type="pct"/>
            <w:noWrap w:val="0"/>
            <w:vAlign w:val="center"/>
          </w:tcPr>
          <w:p w14:paraId="736EC2D6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台数</w:t>
            </w:r>
          </w:p>
        </w:tc>
        <w:tc>
          <w:tcPr>
            <w:tcW w:w="536" w:type="pct"/>
            <w:noWrap w:val="0"/>
            <w:vAlign w:val="center"/>
          </w:tcPr>
          <w:p w14:paraId="6C2392D6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10</w:t>
            </w:r>
          </w:p>
        </w:tc>
        <w:tc>
          <w:tcPr>
            <w:tcW w:w="474" w:type="pct"/>
            <w:noWrap w:val="0"/>
            <w:vAlign w:val="center"/>
          </w:tcPr>
          <w:p w14:paraId="140211FC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10</w:t>
            </w:r>
          </w:p>
        </w:tc>
        <w:tc>
          <w:tcPr>
            <w:tcW w:w="475" w:type="pct"/>
            <w:noWrap w:val="0"/>
            <w:vAlign w:val="center"/>
          </w:tcPr>
          <w:p w14:paraId="5528FE23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10</w:t>
            </w:r>
          </w:p>
        </w:tc>
        <w:tc>
          <w:tcPr>
            <w:tcW w:w="2034" w:type="pct"/>
            <w:noWrap w:val="0"/>
            <w:vAlign w:val="center"/>
          </w:tcPr>
          <w:p w14:paraId="3AA1EBE6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能证明图片或视频，可以另有专用空间</w:t>
            </w:r>
          </w:p>
        </w:tc>
      </w:tr>
      <w:tr w14:paraId="3B06B1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51D99664">
            <w:pPr>
              <w:widowControl/>
              <w:jc w:val="left"/>
              <w:rPr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001D24AE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图书总量</w:t>
            </w:r>
          </w:p>
        </w:tc>
        <w:tc>
          <w:tcPr>
            <w:tcW w:w="381" w:type="pct"/>
            <w:noWrap w:val="0"/>
            <w:vAlign w:val="center"/>
          </w:tcPr>
          <w:p w14:paraId="6D6C898E">
            <w:pPr>
              <w:widowControl/>
              <w:jc w:val="center"/>
              <w:rPr>
                <w:spacing w:val="-6"/>
                <w:kern w:val="0"/>
                <w:szCs w:val="21"/>
              </w:rPr>
            </w:pPr>
            <w:r>
              <w:rPr>
                <w:rFonts w:hint="eastAsia" w:ascii="宋体" w:hAnsi="宋体"/>
                <w:spacing w:val="-6"/>
                <w:kern w:val="0"/>
                <w:szCs w:val="21"/>
              </w:rPr>
              <w:t>册</w:t>
            </w:r>
            <w:r>
              <w:rPr>
                <w:spacing w:val="-6"/>
                <w:kern w:val="0"/>
                <w:szCs w:val="21"/>
              </w:rPr>
              <w:t>/</w:t>
            </w:r>
            <w:r>
              <w:rPr>
                <w:rFonts w:hint="eastAsia" w:ascii="宋体" w:hAnsi="宋体"/>
                <w:spacing w:val="-6"/>
                <w:kern w:val="0"/>
                <w:szCs w:val="21"/>
              </w:rPr>
              <w:t>件</w:t>
            </w:r>
          </w:p>
        </w:tc>
        <w:tc>
          <w:tcPr>
            <w:tcW w:w="536" w:type="pct"/>
            <w:noWrap w:val="0"/>
            <w:vAlign w:val="center"/>
          </w:tcPr>
          <w:p w14:paraId="488AACF3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5000</w:t>
            </w:r>
          </w:p>
        </w:tc>
        <w:tc>
          <w:tcPr>
            <w:tcW w:w="474" w:type="pct"/>
            <w:noWrap w:val="0"/>
            <w:vAlign w:val="center"/>
          </w:tcPr>
          <w:p w14:paraId="4AC08C14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5000</w:t>
            </w:r>
          </w:p>
        </w:tc>
        <w:tc>
          <w:tcPr>
            <w:tcW w:w="475" w:type="pct"/>
            <w:noWrap w:val="0"/>
            <w:vAlign w:val="center"/>
          </w:tcPr>
          <w:p w14:paraId="2E999ECB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5000</w:t>
            </w:r>
          </w:p>
        </w:tc>
        <w:tc>
          <w:tcPr>
            <w:tcW w:w="2034" w:type="pct"/>
            <w:noWrap w:val="0"/>
            <w:vAlign w:val="center"/>
          </w:tcPr>
          <w:p w14:paraId="782D9BCC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书架图片或视频，是分馆的也可提供总分馆计算机系统的馆藏统计表。只指纸本图书</w:t>
            </w:r>
          </w:p>
        </w:tc>
      </w:tr>
      <w:tr w14:paraId="5D61E0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408F0077">
            <w:pPr>
              <w:widowControl/>
              <w:jc w:val="left"/>
              <w:rPr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53BB2663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报纸期刊</w:t>
            </w:r>
          </w:p>
        </w:tc>
        <w:tc>
          <w:tcPr>
            <w:tcW w:w="381" w:type="pct"/>
            <w:noWrap w:val="0"/>
            <w:vAlign w:val="center"/>
          </w:tcPr>
          <w:p w14:paraId="39D7915A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种</w:t>
            </w:r>
          </w:p>
        </w:tc>
        <w:tc>
          <w:tcPr>
            <w:tcW w:w="536" w:type="pct"/>
            <w:noWrap w:val="0"/>
            <w:vAlign w:val="center"/>
          </w:tcPr>
          <w:p w14:paraId="77FC9169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30</w:t>
            </w:r>
          </w:p>
        </w:tc>
        <w:tc>
          <w:tcPr>
            <w:tcW w:w="474" w:type="pct"/>
            <w:noWrap w:val="0"/>
            <w:vAlign w:val="center"/>
          </w:tcPr>
          <w:p w14:paraId="66747EF7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30</w:t>
            </w:r>
          </w:p>
        </w:tc>
        <w:tc>
          <w:tcPr>
            <w:tcW w:w="475" w:type="pct"/>
            <w:noWrap w:val="0"/>
            <w:vAlign w:val="center"/>
          </w:tcPr>
          <w:p w14:paraId="67AF4F92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30</w:t>
            </w:r>
          </w:p>
        </w:tc>
        <w:tc>
          <w:tcPr>
            <w:tcW w:w="2034" w:type="pct"/>
            <w:noWrap w:val="0"/>
            <w:vAlign w:val="center"/>
          </w:tcPr>
          <w:p w14:paraId="0FC0DE40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提供该分馆或阅览室报刊征订单复印件</w:t>
            </w:r>
          </w:p>
        </w:tc>
      </w:tr>
      <w:tr w14:paraId="0D60B9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4B255AFB">
            <w:pPr>
              <w:widowControl/>
              <w:jc w:val="left"/>
              <w:rPr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78B8C149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年更新图书（含周转书）</w:t>
            </w:r>
          </w:p>
        </w:tc>
        <w:tc>
          <w:tcPr>
            <w:tcW w:w="381" w:type="pct"/>
            <w:noWrap w:val="0"/>
            <w:vAlign w:val="center"/>
          </w:tcPr>
          <w:p w14:paraId="48CA13E7">
            <w:pPr>
              <w:widowControl/>
              <w:jc w:val="center"/>
              <w:rPr>
                <w:spacing w:val="-6"/>
                <w:kern w:val="0"/>
                <w:szCs w:val="21"/>
              </w:rPr>
            </w:pPr>
            <w:r>
              <w:rPr>
                <w:rFonts w:hint="eastAsia" w:ascii="宋体" w:hAnsi="宋体"/>
                <w:spacing w:val="-6"/>
                <w:kern w:val="0"/>
                <w:szCs w:val="21"/>
              </w:rPr>
              <w:t>册</w:t>
            </w:r>
            <w:r>
              <w:rPr>
                <w:spacing w:val="-6"/>
                <w:kern w:val="0"/>
                <w:szCs w:val="21"/>
              </w:rPr>
              <w:t>/</w:t>
            </w:r>
            <w:r>
              <w:rPr>
                <w:rFonts w:hint="eastAsia" w:ascii="宋体" w:hAnsi="宋体"/>
                <w:spacing w:val="-6"/>
                <w:kern w:val="0"/>
                <w:szCs w:val="21"/>
              </w:rPr>
              <w:t>件</w:t>
            </w:r>
          </w:p>
        </w:tc>
        <w:tc>
          <w:tcPr>
            <w:tcW w:w="536" w:type="pct"/>
            <w:noWrap w:val="0"/>
            <w:vAlign w:val="center"/>
          </w:tcPr>
          <w:p w14:paraId="35282419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1800</w:t>
            </w:r>
          </w:p>
        </w:tc>
        <w:tc>
          <w:tcPr>
            <w:tcW w:w="474" w:type="pct"/>
            <w:noWrap w:val="0"/>
            <w:vAlign w:val="center"/>
          </w:tcPr>
          <w:p w14:paraId="5D69AA68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1200</w:t>
            </w:r>
          </w:p>
        </w:tc>
        <w:tc>
          <w:tcPr>
            <w:tcW w:w="475" w:type="pct"/>
            <w:noWrap w:val="0"/>
            <w:vAlign w:val="center"/>
          </w:tcPr>
          <w:p w14:paraId="110E8DE7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900</w:t>
            </w:r>
          </w:p>
        </w:tc>
        <w:tc>
          <w:tcPr>
            <w:tcW w:w="2034" w:type="pct"/>
            <w:noWrap w:val="0"/>
            <w:vAlign w:val="center"/>
          </w:tcPr>
          <w:p w14:paraId="6551000A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单独阅览室提供采购清单，分馆则提供总馆调配清单</w:t>
            </w:r>
          </w:p>
        </w:tc>
      </w:tr>
      <w:tr w14:paraId="5648A2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256" w:type="pct"/>
            <w:vMerge w:val="restart"/>
            <w:noWrap w:val="0"/>
            <w:vAlign w:val="center"/>
          </w:tcPr>
          <w:p w14:paraId="2D31B60A">
            <w:pPr>
              <w:rPr>
                <w:rFonts w:ascii="宋体" w:hAnsi="宋体"/>
                <w:b/>
                <w:bCs/>
                <w:kern w:val="0"/>
                <w:szCs w:val="21"/>
              </w:rPr>
            </w:pPr>
          </w:p>
          <w:p w14:paraId="051A5422">
            <w:pPr>
              <w:rPr>
                <w:rFonts w:ascii="宋体" w:hAnsi="宋体"/>
                <w:b/>
                <w:bCs/>
                <w:kern w:val="0"/>
                <w:szCs w:val="21"/>
              </w:rPr>
            </w:pPr>
          </w:p>
          <w:p w14:paraId="4D2641E0">
            <w:pPr>
              <w:rPr>
                <w:rFonts w:ascii="宋体" w:hAnsi="宋体"/>
                <w:b/>
                <w:bCs/>
                <w:kern w:val="0"/>
                <w:szCs w:val="21"/>
              </w:rPr>
            </w:pPr>
          </w:p>
          <w:p w14:paraId="4638C2FC">
            <w:pPr>
              <w:rPr>
                <w:rFonts w:ascii="宋体" w:hAnsi="宋体"/>
                <w:b/>
                <w:bCs/>
                <w:kern w:val="0"/>
                <w:szCs w:val="21"/>
              </w:rPr>
            </w:pPr>
          </w:p>
          <w:p w14:paraId="2D424B41">
            <w:pPr>
              <w:rPr>
                <w:rFonts w:ascii="宋体" w:hAnsi="宋体"/>
                <w:b/>
                <w:bCs/>
                <w:kern w:val="0"/>
                <w:szCs w:val="21"/>
              </w:rPr>
            </w:pPr>
          </w:p>
          <w:p w14:paraId="6A69180F">
            <w:pPr>
              <w:rPr>
                <w:rFonts w:ascii="宋体" w:hAnsi="宋体"/>
                <w:b/>
                <w:bCs/>
                <w:kern w:val="0"/>
                <w:szCs w:val="21"/>
              </w:rPr>
            </w:pPr>
          </w:p>
          <w:p w14:paraId="5FBB510B">
            <w:pPr>
              <w:rPr>
                <w:rFonts w:ascii="宋体" w:hAnsi="宋体"/>
                <w:b/>
                <w:bCs/>
                <w:kern w:val="0"/>
                <w:szCs w:val="21"/>
              </w:rPr>
            </w:pPr>
          </w:p>
          <w:p w14:paraId="16C7487B">
            <w:pPr>
              <w:jc w:val="center"/>
              <w:rPr>
                <w:rFonts w:ascii="宋体" w:hAnsi="宋体"/>
                <w:b/>
                <w:bCs/>
                <w:kern w:val="0"/>
                <w:szCs w:val="21"/>
              </w:rPr>
            </w:pPr>
          </w:p>
          <w:p w14:paraId="04E5D047">
            <w:pPr>
              <w:jc w:val="center"/>
              <w:rPr>
                <w:rFonts w:ascii="宋体" w:hAnsi="宋体"/>
                <w:b/>
                <w:bCs/>
                <w:kern w:val="0"/>
                <w:szCs w:val="21"/>
              </w:rPr>
            </w:pPr>
          </w:p>
          <w:p w14:paraId="337884B7">
            <w:pPr>
              <w:jc w:val="center"/>
              <w:rPr>
                <w:rFonts w:ascii="宋体" w:hAnsi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bCs/>
                <w:kern w:val="0"/>
                <w:szCs w:val="21"/>
              </w:rPr>
              <w:t>考核指标</w:t>
            </w:r>
          </w:p>
        </w:tc>
        <w:tc>
          <w:tcPr>
            <w:tcW w:w="844" w:type="pct"/>
            <w:noWrap w:val="0"/>
            <w:vAlign w:val="center"/>
          </w:tcPr>
          <w:p w14:paraId="389925D6">
            <w:pPr>
              <w:widowControl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音像制品</w:t>
            </w:r>
          </w:p>
        </w:tc>
        <w:tc>
          <w:tcPr>
            <w:tcW w:w="381" w:type="pct"/>
            <w:noWrap w:val="0"/>
            <w:vAlign w:val="center"/>
          </w:tcPr>
          <w:p w14:paraId="54970B4D">
            <w:pPr>
              <w:widowControl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种</w:t>
            </w:r>
          </w:p>
        </w:tc>
        <w:tc>
          <w:tcPr>
            <w:tcW w:w="536" w:type="pct"/>
            <w:noWrap w:val="0"/>
            <w:vAlign w:val="center"/>
          </w:tcPr>
          <w:p w14:paraId="39EC6A03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100</w:t>
            </w:r>
          </w:p>
        </w:tc>
        <w:tc>
          <w:tcPr>
            <w:tcW w:w="474" w:type="pct"/>
            <w:noWrap w:val="0"/>
            <w:vAlign w:val="center"/>
          </w:tcPr>
          <w:p w14:paraId="0F53F38D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100</w:t>
            </w:r>
          </w:p>
        </w:tc>
        <w:tc>
          <w:tcPr>
            <w:tcW w:w="475" w:type="pct"/>
            <w:noWrap w:val="0"/>
            <w:vAlign w:val="center"/>
          </w:tcPr>
          <w:p w14:paraId="4A6084C3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100</w:t>
            </w:r>
          </w:p>
        </w:tc>
        <w:tc>
          <w:tcPr>
            <w:tcW w:w="2034" w:type="pct"/>
            <w:noWrap w:val="0"/>
            <w:vAlign w:val="center"/>
          </w:tcPr>
          <w:p w14:paraId="330E529D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音像制品架的照片或视频</w:t>
            </w:r>
          </w:p>
        </w:tc>
      </w:tr>
      <w:tr w14:paraId="42A4A8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3483875D">
            <w:pPr>
              <w:widowControl/>
              <w:jc w:val="left"/>
              <w:rPr>
                <w:rFonts w:ascii="宋体" w:hAnsi="宋体"/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61047E0E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数字资源</w:t>
            </w:r>
          </w:p>
        </w:tc>
        <w:tc>
          <w:tcPr>
            <w:tcW w:w="381" w:type="pct"/>
            <w:noWrap w:val="0"/>
            <w:vAlign w:val="center"/>
          </w:tcPr>
          <w:p w14:paraId="0BD3DE91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485" w:type="pct"/>
            <w:gridSpan w:val="3"/>
            <w:noWrap w:val="0"/>
            <w:vAlign w:val="center"/>
          </w:tcPr>
          <w:p w14:paraId="7452DD7C">
            <w:pPr>
              <w:widowControl/>
              <w:jc w:val="center"/>
              <w:rPr>
                <w:rFonts w:ascii="Arial" w:cs="Arial"/>
                <w:kern w:val="0"/>
                <w:szCs w:val="21"/>
              </w:rPr>
            </w:pPr>
            <w:r>
              <w:rPr>
                <w:rFonts w:hint="eastAsia" w:ascii="Arial" w:cs="Arial"/>
                <w:kern w:val="0"/>
                <w:szCs w:val="21"/>
              </w:rPr>
              <w:t>能通过联网计算机利用数字资源</w:t>
            </w:r>
          </w:p>
        </w:tc>
        <w:tc>
          <w:tcPr>
            <w:tcW w:w="2034" w:type="pct"/>
            <w:noWrap w:val="0"/>
            <w:vAlign w:val="center"/>
          </w:tcPr>
          <w:p w14:paraId="4B837A0A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阅览室或分馆电脑联网使用数据库时的照片或视频</w:t>
            </w:r>
          </w:p>
        </w:tc>
      </w:tr>
      <w:tr w14:paraId="4666FA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37935629">
            <w:pPr>
              <w:widowControl/>
              <w:jc w:val="left"/>
              <w:rPr>
                <w:rFonts w:ascii="宋体" w:hAnsi="宋体"/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27B6FDAD">
            <w:pPr>
              <w:widowControl/>
              <w:jc w:val="center"/>
              <w:rPr>
                <w:spacing w:val="-6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免费</w:t>
            </w:r>
            <w:r>
              <w:rPr>
                <w:kern w:val="0"/>
                <w:szCs w:val="21"/>
              </w:rPr>
              <w:t>WIFI</w:t>
            </w:r>
          </w:p>
        </w:tc>
        <w:tc>
          <w:tcPr>
            <w:tcW w:w="381" w:type="pct"/>
            <w:noWrap w:val="0"/>
            <w:vAlign w:val="center"/>
          </w:tcPr>
          <w:p w14:paraId="463C591F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536" w:type="pct"/>
            <w:noWrap w:val="0"/>
            <w:vAlign w:val="center"/>
          </w:tcPr>
          <w:p w14:paraId="19D2C26F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hint="eastAsia" w:ascii="Arial" w:cs="Arial"/>
                <w:kern w:val="0"/>
                <w:szCs w:val="21"/>
              </w:rPr>
              <w:t>有</w:t>
            </w:r>
          </w:p>
        </w:tc>
        <w:tc>
          <w:tcPr>
            <w:tcW w:w="474" w:type="pct"/>
            <w:noWrap w:val="0"/>
            <w:vAlign w:val="center"/>
          </w:tcPr>
          <w:p w14:paraId="00CBD26C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hint="eastAsia" w:ascii="Arial" w:cs="Arial"/>
                <w:kern w:val="0"/>
                <w:szCs w:val="21"/>
              </w:rPr>
              <w:t>有</w:t>
            </w:r>
          </w:p>
        </w:tc>
        <w:tc>
          <w:tcPr>
            <w:tcW w:w="475" w:type="pct"/>
            <w:noWrap w:val="0"/>
            <w:vAlign w:val="center"/>
          </w:tcPr>
          <w:p w14:paraId="4C1E8700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hint="eastAsia" w:ascii="Arial" w:cs="Arial"/>
                <w:kern w:val="0"/>
                <w:szCs w:val="21"/>
              </w:rPr>
              <w:t>有</w:t>
            </w:r>
          </w:p>
        </w:tc>
        <w:tc>
          <w:tcPr>
            <w:tcW w:w="2034" w:type="pct"/>
            <w:noWrap w:val="0"/>
            <w:vAlign w:val="center"/>
          </w:tcPr>
          <w:p w14:paraId="4C4CD917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提供移动终端利用当地</w:t>
            </w:r>
            <w:r>
              <w:rPr>
                <w:kern w:val="0"/>
                <w:szCs w:val="21"/>
              </w:rPr>
              <w:t>WIFI</w:t>
            </w:r>
            <w:r>
              <w:rPr>
                <w:rFonts w:hint="eastAsia"/>
                <w:kern w:val="0"/>
                <w:szCs w:val="21"/>
              </w:rPr>
              <w:t>上网截屏的照片</w:t>
            </w:r>
          </w:p>
        </w:tc>
      </w:tr>
      <w:tr w14:paraId="55744C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4A661E2D">
            <w:pPr>
              <w:widowControl/>
              <w:jc w:val="left"/>
              <w:rPr>
                <w:rFonts w:ascii="宋体" w:hAnsi="宋体"/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504B393A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阅读设施指引</w:t>
            </w:r>
          </w:p>
        </w:tc>
        <w:tc>
          <w:tcPr>
            <w:tcW w:w="381" w:type="pct"/>
            <w:noWrap w:val="0"/>
            <w:vAlign w:val="center"/>
          </w:tcPr>
          <w:p w14:paraId="1DD7F123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536" w:type="pct"/>
            <w:noWrap w:val="0"/>
            <w:vAlign w:val="center"/>
          </w:tcPr>
          <w:p w14:paraId="6665556D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hint="eastAsia" w:ascii="Arial" w:cs="Arial"/>
                <w:kern w:val="0"/>
                <w:szCs w:val="21"/>
              </w:rPr>
              <w:t>有</w:t>
            </w:r>
          </w:p>
        </w:tc>
        <w:tc>
          <w:tcPr>
            <w:tcW w:w="474" w:type="pct"/>
            <w:noWrap w:val="0"/>
            <w:vAlign w:val="center"/>
          </w:tcPr>
          <w:p w14:paraId="15C56111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hint="eastAsia" w:ascii="Arial" w:cs="Arial"/>
                <w:kern w:val="0"/>
                <w:szCs w:val="21"/>
              </w:rPr>
              <w:t>有</w:t>
            </w:r>
          </w:p>
        </w:tc>
        <w:tc>
          <w:tcPr>
            <w:tcW w:w="475" w:type="pct"/>
            <w:noWrap w:val="0"/>
            <w:vAlign w:val="center"/>
          </w:tcPr>
          <w:p w14:paraId="77BA8BB8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hint="eastAsia" w:ascii="Arial" w:cs="Arial"/>
                <w:kern w:val="0"/>
                <w:szCs w:val="21"/>
              </w:rPr>
              <w:t>有</w:t>
            </w:r>
          </w:p>
        </w:tc>
        <w:tc>
          <w:tcPr>
            <w:tcW w:w="2034" w:type="pct"/>
            <w:noWrap w:val="0"/>
            <w:vAlign w:val="center"/>
          </w:tcPr>
          <w:p w14:paraId="0E54FBB8">
            <w:pPr>
              <w:widowControl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照片或视频，每块提供近远各一张，远距离照片需涵盖周边环境</w:t>
            </w:r>
          </w:p>
        </w:tc>
      </w:tr>
      <w:tr w14:paraId="6F69EE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337EA519">
            <w:pPr>
              <w:widowControl/>
              <w:jc w:val="left"/>
              <w:rPr>
                <w:rFonts w:ascii="宋体" w:hAnsi="宋体"/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0E5EDBE9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公共阅报栏屏</w:t>
            </w:r>
          </w:p>
        </w:tc>
        <w:tc>
          <w:tcPr>
            <w:tcW w:w="381" w:type="pct"/>
            <w:noWrap w:val="0"/>
            <w:vAlign w:val="center"/>
          </w:tcPr>
          <w:p w14:paraId="24ACB754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485" w:type="pct"/>
            <w:gridSpan w:val="3"/>
            <w:noWrap w:val="0"/>
            <w:vAlign w:val="center"/>
          </w:tcPr>
          <w:p w14:paraId="5229362B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hint="eastAsia" w:ascii="Arial" w:cs="Arial"/>
                <w:spacing w:val="-4"/>
                <w:kern w:val="0"/>
                <w:szCs w:val="21"/>
              </w:rPr>
              <w:t>提供时政、文化、生活类报纸，每日更新</w:t>
            </w:r>
          </w:p>
        </w:tc>
        <w:tc>
          <w:tcPr>
            <w:tcW w:w="2034" w:type="pct"/>
            <w:noWrap w:val="0"/>
            <w:vAlign w:val="center"/>
          </w:tcPr>
          <w:p w14:paraId="680D9CE4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spacing w:val="-4"/>
                <w:kern w:val="0"/>
                <w:szCs w:val="21"/>
              </w:rPr>
              <w:t>照片或视频，阅报栏不少于</w:t>
            </w:r>
            <w:r>
              <w:rPr>
                <w:spacing w:val="-4"/>
                <w:kern w:val="0"/>
                <w:szCs w:val="21"/>
              </w:rPr>
              <w:t>8</w:t>
            </w:r>
            <w:r>
              <w:rPr>
                <w:rFonts w:hint="eastAsia"/>
                <w:spacing w:val="-4"/>
                <w:kern w:val="0"/>
                <w:szCs w:val="21"/>
              </w:rPr>
              <w:t>个版面</w:t>
            </w:r>
          </w:p>
        </w:tc>
      </w:tr>
      <w:tr w14:paraId="0638A8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0C441A35">
            <w:pPr>
              <w:widowControl/>
              <w:jc w:val="left"/>
              <w:rPr>
                <w:rFonts w:ascii="宋体" w:hAnsi="宋体"/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6F5D9638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年外借册次</w:t>
            </w:r>
          </w:p>
        </w:tc>
        <w:tc>
          <w:tcPr>
            <w:tcW w:w="381" w:type="pct"/>
            <w:noWrap w:val="0"/>
            <w:vAlign w:val="center"/>
          </w:tcPr>
          <w:p w14:paraId="0714D19F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册</w:t>
            </w:r>
          </w:p>
        </w:tc>
        <w:tc>
          <w:tcPr>
            <w:tcW w:w="536" w:type="pct"/>
            <w:noWrap w:val="0"/>
            <w:vAlign w:val="center"/>
          </w:tcPr>
          <w:p w14:paraId="13ADFE0C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6000</w:t>
            </w:r>
          </w:p>
        </w:tc>
        <w:tc>
          <w:tcPr>
            <w:tcW w:w="474" w:type="pct"/>
            <w:noWrap w:val="0"/>
            <w:vAlign w:val="center"/>
          </w:tcPr>
          <w:p w14:paraId="5DFC64D4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4000</w:t>
            </w:r>
          </w:p>
        </w:tc>
        <w:tc>
          <w:tcPr>
            <w:tcW w:w="475" w:type="pct"/>
            <w:noWrap w:val="0"/>
            <w:vAlign w:val="center"/>
          </w:tcPr>
          <w:p w14:paraId="3E01BF22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3000</w:t>
            </w:r>
          </w:p>
        </w:tc>
        <w:tc>
          <w:tcPr>
            <w:tcW w:w="2034" w:type="pct"/>
            <w:noWrap w:val="0"/>
            <w:vAlign w:val="center"/>
          </w:tcPr>
          <w:p w14:paraId="72E4B533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是分馆则提供总分馆统计表，独立社区阅览室则提供台账</w:t>
            </w:r>
          </w:p>
        </w:tc>
      </w:tr>
      <w:tr w14:paraId="1CA532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00456131">
            <w:pPr>
              <w:widowControl/>
              <w:jc w:val="left"/>
              <w:rPr>
                <w:rFonts w:ascii="宋体" w:hAnsi="宋体"/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018766CA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年到馆人次率</w:t>
            </w:r>
          </w:p>
        </w:tc>
        <w:tc>
          <w:tcPr>
            <w:tcW w:w="381" w:type="pct"/>
            <w:noWrap w:val="0"/>
            <w:vAlign w:val="center"/>
          </w:tcPr>
          <w:p w14:paraId="7135E42F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%</w:t>
            </w:r>
          </w:p>
        </w:tc>
        <w:tc>
          <w:tcPr>
            <w:tcW w:w="536" w:type="pct"/>
            <w:noWrap w:val="0"/>
            <w:vAlign w:val="center"/>
          </w:tcPr>
          <w:p w14:paraId="55C4525B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100</w:t>
            </w:r>
          </w:p>
        </w:tc>
        <w:tc>
          <w:tcPr>
            <w:tcW w:w="474" w:type="pct"/>
            <w:noWrap w:val="0"/>
            <w:vAlign w:val="center"/>
          </w:tcPr>
          <w:p w14:paraId="26E832BD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50</w:t>
            </w:r>
          </w:p>
        </w:tc>
        <w:tc>
          <w:tcPr>
            <w:tcW w:w="475" w:type="pct"/>
            <w:noWrap w:val="0"/>
            <w:vAlign w:val="center"/>
          </w:tcPr>
          <w:p w14:paraId="7435E85F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50</w:t>
            </w:r>
          </w:p>
        </w:tc>
        <w:tc>
          <w:tcPr>
            <w:tcW w:w="2034" w:type="pct"/>
            <w:noWrap w:val="0"/>
            <w:vAlign w:val="center"/>
          </w:tcPr>
          <w:p w14:paraId="1387031A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同上，同时提供社区常住人口证明</w:t>
            </w:r>
          </w:p>
        </w:tc>
      </w:tr>
      <w:tr w14:paraId="29EFC1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43E83ACB">
            <w:pPr>
              <w:widowControl/>
              <w:jc w:val="left"/>
              <w:rPr>
                <w:rFonts w:ascii="宋体" w:hAnsi="宋体"/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192ECF4D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特殊人群服务</w:t>
            </w:r>
          </w:p>
        </w:tc>
        <w:tc>
          <w:tcPr>
            <w:tcW w:w="381" w:type="pct"/>
            <w:noWrap w:val="0"/>
            <w:vAlign w:val="center"/>
          </w:tcPr>
          <w:p w14:paraId="50C77CDD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536" w:type="pct"/>
            <w:noWrap w:val="0"/>
            <w:vAlign w:val="center"/>
          </w:tcPr>
          <w:p w14:paraId="49D3B3C1">
            <w:pPr>
              <w:widowControl/>
              <w:jc w:val="center"/>
              <w:rPr>
                <w:rFonts w:ascii="Arial" w:hAnsi="Arial" w:cs="Arial"/>
                <w:spacing w:val="-8"/>
                <w:kern w:val="0"/>
                <w:szCs w:val="21"/>
              </w:rPr>
            </w:pPr>
            <w:r>
              <w:rPr>
                <w:rFonts w:hint="eastAsia" w:ascii="Arial" w:cs="Arial"/>
                <w:spacing w:val="-8"/>
                <w:kern w:val="0"/>
                <w:szCs w:val="21"/>
              </w:rPr>
              <w:t>有</w:t>
            </w:r>
          </w:p>
        </w:tc>
        <w:tc>
          <w:tcPr>
            <w:tcW w:w="474" w:type="pct"/>
            <w:noWrap w:val="0"/>
            <w:vAlign w:val="center"/>
          </w:tcPr>
          <w:p w14:paraId="45EF3FCD">
            <w:pPr>
              <w:widowControl/>
              <w:jc w:val="center"/>
              <w:rPr>
                <w:rFonts w:ascii="Arial" w:hAnsi="Arial" w:cs="Arial"/>
                <w:spacing w:val="-8"/>
                <w:kern w:val="0"/>
                <w:szCs w:val="21"/>
              </w:rPr>
            </w:pPr>
            <w:r>
              <w:rPr>
                <w:rFonts w:hint="eastAsia" w:ascii="Arial" w:cs="Arial"/>
                <w:spacing w:val="-8"/>
                <w:kern w:val="0"/>
                <w:szCs w:val="21"/>
              </w:rPr>
              <w:t>有</w:t>
            </w:r>
          </w:p>
        </w:tc>
        <w:tc>
          <w:tcPr>
            <w:tcW w:w="475" w:type="pct"/>
            <w:noWrap w:val="0"/>
            <w:vAlign w:val="center"/>
          </w:tcPr>
          <w:p w14:paraId="167E8248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hint="eastAsia" w:ascii="Arial" w:cs="Arial"/>
                <w:kern w:val="0"/>
                <w:szCs w:val="21"/>
              </w:rPr>
              <w:t>有</w:t>
            </w:r>
          </w:p>
        </w:tc>
        <w:tc>
          <w:tcPr>
            <w:tcW w:w="2034" w:type="pct"/>
            <w:noWrap w:val="0"/>
            <w:vAlign w:val="center"/>
          </w:tcPr>
          <w:p w14:paraId="0BE74BCB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为特殊人群（如残障读者）提供服务的照片或视频</w:t>
            </w:r>
          </w:p>
        </w:tc>
      </w:tr>
      <w:tr w14:paraId="51FCB5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5EE7FE55">
            <w:pPr>
              <w:widowControl/>
              <w:jc w:val="left"/>
              <w:rPr>
                <w:rFonts w:ascii="宋体" w:hAnsi="宋体"/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5E773563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针对少儿的阅读活动</w:t>
            </w:r>
          </w:p>
        </w:tc>
        <w:tc>
          <w:tcPr>
            <w:tcW w:w="381" w:type="pct"/>
            <w:noWrap w:val="0"/>
            <w:vAlign w:val="center"/>
          </w:tcPr>
          <w:p w14:paraId="4D809C81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次</w:t>
            </w:r>
            <w:r>
              <w:rPr>
                <w:kern w:val="0"/>
                <w:szCs w:val="21"/>
              </w:rPr>
              <w:t>/</w:t>
            </w:r>
            <w:r>
              <w:rPr>
                <w:rFonts w:hint="eastAsia"/>
                <w:kern w:val="0"/>
                <w:szCs w:val="21"/>
              </w:rPr>
              <w:t>年</w:t>
            </w:r>
          </w:p>
        </w:tc>
        <w:tc>
          <w:tcPr>
            <w:tcW w:w="536" w:type="pct"/>
            <w:noWrap w:val="0"/>
            <w:vAlign w:val="center"/>
          </w:tcPr>
          <w:p w14:paraId="2BDD6DA7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24</w:t>
            </w:r>
          </w:p>
        </w:tc>
        <w:tc>
          <w:tcPr>
            <w:tcW w:w="474" w:type="pct"/>
            <w:noWrap w:val="0"/>
            <w:vAlign w:val="center"/>
          </w:tcPr>
          <w:p w14:paraId="20353EA5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16</w:t>
            </w:r>
          </w:p>
        </w:tc>
        <w:tc>
          <w:tcPr>
            <w:tcW w:w="475" w:type="pct"/>
            <w:noWrap w:val="0"/>
            <w:vAlign w:val="center"/>
          </w:tcPr>
          <w:p w14:paraId="35C9F974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12</w:t>
            </w:r>
          </w:p>
        </w:tc>
        <w:tc>
          <w:tcPr>
            <w:tcW w:w="2034" w:type="pct"/>
            <w:noWrap w:val="0"/>
            <w:vAlign w:val="center"/>
          </w:tcPr>
          <w:p w14:paraId="16EE10E8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活动台账及活动照片</w:t>
            </w:r>
          </w:p>
        </w:tc>
      </w:tr>
      <w:tr w14:paraId="6C80EB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0D1F3378">
            <w:pPr>
              <w:widowControl/>
              <w:jc w:val="left"/>
              <w:rPr>
                <w:rFonts w:ascii="宋体" w:hAnsi="宋体"/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794A6235">
            <w:pPr>
              <w:widowControl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针对老年人的活动</w:t>
            </w:r>
          </w:p>
        </w:tc>
        <w:tc>
          <w:tcPr>
            <w:tcW w:w="381" w:type="pct"/>
            <w:noWrap w:val="0"/>
            <w:vAlign w:val="center"/>
          </w:tcPr>
          <w:p w14:paraId="56196F6B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次</w:t>
            </w:r>
            <w:r>
              <w:rPr>
                <w:kern w:val="0"/>
                <w:szCs w:val="21"/>
              </w:rPr>
              <w:t>/</w:t>
            </w:r>
            <w:r>
              <w:rPr>
                <w:rFonts w:hint="eastAsia"/>
                <w:kern w:val="0"/>
                <w:szCs w:val="21"/>
              </w:rPr>
              <w:t>年</w:t>
            </w:r>
          </w:p>
        </w:tc>
        <w:tc>
          <w:tcPr>
            <w:tcW w:w="536" w:type="pct"/>
            <w:noWrap w:val="0"/>
            <w:vAlign w:val="center"/>
          </w:tcPr>
          <w:p w14:paraId="4BA02C6B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12</w:t>
            </w:r>
          </w:p>
        </w:tc>
        <w:tc>
          <w:tcPr>
            <w:tcW w:w="474" w:type="pct"/>
            <w:noWrap w:val="0"/>
            <w:vAlign w:val="center"/>
          </w:tcPr>
          <w:p w14:paraId="5BFC8935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6</w:t>
            </w:r>
          </w:p>
        </w:tc>
        <w:tc>
          <w:tcPr>
            <w:tcW w:w="475" w:type="pct"/>
            <w:noWrap w:val="0"/>
            <w:vAlign w:val="center"/>
          </w:tcPr>
          <w:p w14:paraId="026E2525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4</w:t>
            </w:r>
          </w:p>
        </w:tc>
        <w:tc>
          <w:tcPr>
            <w:tcW w:w="2034" w:type="pct"/>
            <w:noWrap w:val="0"/>
            <w:vAlign w:val="center"/>
          </w:tcPr>
          <w:p w14:paraId="01200550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活动台账及活动照片</w:t>
            </w:r>
          </w:p>
        </w:tc>
      </w:tr>
      <w:tr w14:paraId="0B7F73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207D4775">
            <w:pPr>
              <w:widowControl/>
              <w:jc w:val="left"/>
              <w:rPr>
                <w:rFonts w:ascii="宋体" w:hAnsi="宋体"/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795F6630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好书推荐</w:t>
            </w:r>
          </w:p>
        </w:tc>
        <w:tc>
          <w:tcPr>
            <w:tcW w:w="381" w:type="pct"/>
            <w:noWrap w:val="0"/>
            <w:vAlign w:val="center"/>
          </w:tcPr>
          <w:p w14:paraId="19F13756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期</w:t>
            </w:r>
          </w:p>
        </w:tc>
        <w:tc>
          <w:tcPr>
            <w:tcW w:w="536" w:type="pct"/>
            <w:noWrap w:val="0"/>
            <w:vAlign w:val="center"/>
          </w:tcPr>
          <w:p w14:paraId="7C306AF0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12</w:t>
            </w:r>
          </w:p>
        </w:tc>
        <w:tc>
          <w:tcPr>
            <w:tcW w:w="474" w:type="pct"/>
            <w:noWrap w:val="0"/>
            <w:vAlign w:val="center"/>
          </w:tcPr>
          <w:p w14:paraId="47632C5E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6</w:t>
            </w:r>
          </w:p>
        </w:tc>
        <w:tc>
          <w:tcPr>
            <w:tcW w:w="475" w:type="pct"/>
            <w:noWrap w:val="0"/>
            <w:vAlign w:val="center"/>
          </w:tcPr>
          <w:p w14:paraId="15DA0B07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4</w:t>
            </w:r>
          </w:p>
        </w:tc>
        <w:tc>
          <w:tcPr>
            <w:tcW w:w="2034" w:type="pct"/>
            <w:noWrap w:val="0"/>
            <w:vAlign w:val="center"/>
          </w:tcPr>
          <w:p w14:paraId="30B68AEC">
            <w:pPr>
              <w:widowControl/>
              <w:rPr>
                <w:rFonts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提供每期新书推荐的照片</w:t>
            </w:r>
          </w:p>
        </w:tc>
      </w:tr>
      <w:tr w14:paraId="73FEE8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0F5DD923">
            <w:pPr>
              <w:widowControl/>
              <w:jc w:val="left"/>
              <w:rPr>
                <w:rFonts w:ascii="宋体" w:hAnsi="宋体"/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5942018B">
            <w:pPr>
              <w:widowControl/>
              <w:spacing w:line="161" w:lineRule="atLeast"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阅读组织</w:t>
            </w:r>
          </w:p>
        </w:tc>
        <w:tc>
          <w:tcPr>
            <w:tcW w:w="381" w:type="pct"/>
            <w:noWrap w:val="0"/>
            <w:vAlign w:val="center"/>
          </w:tcPr>
          <w:p w14:paraId="60CCBA90">
            <w:pPr>
              <w:widowControl/>
              <w:spacing w:line="161" w:lineRule="atLeast"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家</w:t>
            </w:r>
          </w:p>
        </w:tc>
        <w:tc>
          <w:tcPr>
            <w:tcW w:w="536" w:type="pct"/>
            <w:noWrap w:val="0"/>
            <w:vAlign w:val="center"/>
          </w:tcPr>
          <w:p w14:paraId="06ED09FF">
            <w:pPr>
              <w:widowControl/>
              <w:spacing w:line="238" w:lineRule="atLeast"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2</w:t>
            </w:r>
          </w:p>
        </w:tc>
        <w:tc>
          <w:tcPr>
            <w:tcW w:w="474" w:type="pct"/>
            <w:noWrap w:val="0"/>
            <w:vAlign w:val="center"/>
          </w:tcPr>
          <w:p w14:paraId="5AD77E39">
            <w:pPr>
              <w:widowControl/>
              <w:spacing w:line="161" w:lineRule="atLeast"/>
              <w:jc w:val="center"/>
              <w:rPr>
                <w:rFonts w:ascii="Arial" w:hAnsi="Arial" w:cs="Arial"/>
                <w:spacing w:val="-8"/>
                <w:kern w:val="0"/>
                <w:szCs w:val="21"/>
              </w:rPr>
            </w:pPr>
            <w:r>
              <w:rPr>
                <w:rFonts w:ascii="Arial" w:hAnsi="Arial" w:cs="Arial"/>
                <w:spacing w:val="-8"/>
                <w:kern w:val="0"/>
                <w:szCs w:val="21"/>
              </w:rPr>
              <w:t>1</w:t>
            </w:r>
          </w:p>
        </w:tc>
        <w:tc>
          <w:tcPr>
            <w:tcW w:w="475" w:type="pct"/>
            <w:noWrap w:val="0"/>
            <w:vAlign w:val="center"/>
          </w:tcPr>
          <w:p w14:paraId="4B375E36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1</w:t>
            </w:r>
          </w:p>
        </w:tc>
        <w:tc>
          <w:tcPr>
            <w:tcW w:w="2034" w:type="pct"/>
            <w:noWrap w:val="0"/>
            <w:vAlign w:val="center"/>
          </w:tcPr>
          <w:p w14:paraId="6E1F215B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活动台账及活动照片，如有成果一并提供</w:t>
            </w:r>
          </w:p>
        </w:tc>
      </w:tr>
      <w:tr w14:paraId="760C54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57B0C367">
            <w:pPr>
              <w:widowControl/>
              <w:jc w:val="left"/>
              <w:rPr>
                <w:rFonts w:ascii="宋体" w:hAnsi="宋体"/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3C3FDE72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购书经费</w:t>
            </w:r>
          </w:p>
        </w:tc>
        <w:tc>
          <w:tcPr>
            <w:tcW w:w="381" w:type="pct"/>
            <w:noWrap w:val="0"/>
            <w:vAlign w:val="center"/>
          </w:tcPr>
          <w:p w14:paraId="13EA7886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485" w:type="pct"/>
            <w:gridSpan w:val="3"/>
            <w:noWrap w:val="0"/>
            <w:vAlign w:val="center"/>
          </w:tcPr>
          <w:p w14:paraId="74A2D22D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hint="eastAsia" w:ascii="Arial" w:cs="Arial"/>
                <w:kern w:val="0"/>
                <w:szCs w:val="21"/>
              </w:rPr>
              <w:t>能保证年度新书、报刊更新指标的完成</w:t>
            </w:r>
          </w:p>
        </w:tc>
        <w:tc>
          <w:tcPr>
            <w:tcW w:w="2034" w:type="pct"/>
            <w:noWrap w:val="0"/>
            <w:vAlign w:val="center"/>
          </w:tcPr>
          <w:p w14:paraId="5D177C00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拨款单、图书采购发票、报刊征订发票等复印件。市（县、区）分馆的可只提供图书调配清单</w:t>
            </w:r>
          </w:p>
        </w:tc>
      </w:tr>
      <w:tr w14:paraId="70881B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14D56759">
            <w:pPr>
              <w:widowControl/>
              <w:jc w:val="left"/>
              <w:rPr>
                <w:rFonts w:ascii="宋体" w:hAnsi="宋体"/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69722A37">
            <w:pPr>
              <w:widowControl/>
              <w:jc w:val="center"/>
              <w:rPr>
                <w:spacing w:val="-6"/>
                <w:kern w:val="0"/>
                <w:szCs w:val="21"/>
              </w:rPr>
            </w:pPr>
            <w:r>
              <w:rPr>
                <w:rFonts w:hint="eastAsia" w:ascii="宋体" w:hAnsi="宋体"/>
                <w:spacing w:val="-6"/>
                <w:kern w:val="0"/>
                <w:szCs w:val="21"/>
              </w:rPr>
              <w:t>接受专业培训</w:t>
            </w:r>
          </w:p>
        </w:tc>
        <w:tc>
          <w:tcPr>
            <w:tcW w:w="381" w:type="pct"/>
            <w:noWrap w:val="0"/>
            <w:vAlign w:val="center"/>
          </w:tcPr>
          <w:p w14:paraId="49C77A35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天</w:t>
            </w:r>
          </w:p>
        </w:tc>
        <w:tc>
          <w:tcPr>
            <w:tcW w:w="536" w:type="pct"/>
            <w:noWrap w:val="0"/>
            <w:vAlign w:val="center"/>
          </w:tcPr>
          <w:p w14:paraId="5E4B64F7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5</w:t>
            </w:r>
          </w:p>
        </w:tc>
        <w:tc>
          <w:tcPr>
            <w:tcW w:w="474" w:type="pct"/>
            <w:noWrap w:val="0"/>
            <w:vAlign w:val="center"/>
          </w:tcPr>
          <w:p w14:paraId="51656219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5</w:t>
            </w:r>
          </w:p>
        </w:tc>
        <w:tc>
          <w:tcPr>
            <w:tcW w:w="475" w:type="pct"/>
            <w:noWrap w:val="0"/>
            <w:vAlign w:val="center"/>
          </w:tcPr>
          <w:p w14:paraId="27BA1636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5</w:t>
            </w:r>
          </w:p>
        </w:tc>
        <w:tc>
          <w:tcPr>
            <w:tcW w:w="2034" w:type="pct"/>
            <w:noWrap w:val="0"/>
            <w:vAlign w:val="center"/>
          </w:tcPr>
          <w:p w14:paraId="62756A5D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当地市（县）图书馆培训证明或继续教育证书</w:t>
            </w:r>
          </w:p>
        </w:tc>
      </w:tr>
      <w:tr w14:paraId="6E21E2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17480D26">
            <w:pPr>
              <w:widowControl/>
              <w:jc w:val="left"/>
              <w:rPr>
                <w:rFonts w:ascii="宋体" w:hAnsi="宋体"/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0E67EFC7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阅读推广志愿者</w:t>
            </w:r>
          </w:p>
        </w:tc>
        <w:tc>
          <w:tcPr>
            <w:tcW w:w="381" w:type="pct"/>
            <w:noWrap w:val="0"/>
            <w:vAlign w:val="center"/>
          </w:tcPr>
          <w:p w14:paraId="67DDE3D7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‰</w:t>
            </w:r>
          </w:p>
        </w:tc>
        <w:tc>
          <w:tcPr>
            <w:tcW w:w="536" w:type="pct"/>
            <w:noWrap w:val="0"/>
            <w:vAlign w:val="center"/>
          </w:tcPr>
          <w:p w14:paraId="56BAA543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5</w:t>
            </w:r>
          </w:p>
        </w:tc>
        <w:tc>
          <w:tcPr>
            <w:tcW w:w="474" w:type="pct"/>
            <w:noWrap w:val="0"/>
            <w:vAlign w:val="center"/>
          </w:tcPr>
          <w:p w14:paraId="54F122F3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5</w:t>
            </w:r>
          </w:p>
        </w:tc>
        <w:tc>
          <w:tcPr>
            <w:tcW w:w="475" w:type="pct"/>
            <w:noWrap w:val="0"/>
            <w:vAlign w:val="center"/>
          </w:tcPr>
          <w:p w14:paraId="4ABFCD1F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5</w:t>
            </w:r>
          </w:p>
        </w:tc>
        <w:tc>
          <w:tcPr>
            <w:tcW w:w="2034" w:type="pct"/>
            <w:noWrap w:val="0"/>
            <w:vAlign w:val="center"/>
          </w:tcPr>
          <w:p w14:paraId="3D4897FE">
            <w:pPr>
              <w:widowControl/>
              <w:rPr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阅读推广志愿者人数与社区常住人口之比。提供阅读推广志愿者管理制度、阅读推广志愿者名录、志愿者活动小结、活动照片等</w:t>
            </w:r>
          </w:p>
        </w:tc>
      </w:tr>
      <w:tr w14:paraId="075679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06CAEBC0">
            <w:pPr>
              <w:widowControl/>
              <w:jc w:val="left"/>
              <w:rPr>
                <w:rFonts w:ascii="宋体" w:hAnsi="宋体"/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22BD228A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社区居民阅读调查及需求反馈</w:t>
            </w:r>
          </w:p>
        </w:tc>
        <w:tc>
          <w:tcPr>
            <w:tcW w:w="381" w:type="pct"/>
            <w:noWrap w:val="0"/>
            <w:vAlign w:val="center"/>
          </w:tcPr>
          <w:p w14:paraId="55FC6E7B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hint="eastAsia" w:ascii="Arial" w:hAnsi="Arial" w:cs="Arial"/>
                <w:kern w:val="0"/>
                <w:szCs w:val="21"/>
              </w:rPr>
              <w:t>次</w:t>
            </w:r>
          </w:p>
        </w:tc>
        <w:tc>
          <w:tcPr>
            <w:tcW w:w="536" w:type="pct"/>
            <w:noWrap w:val="0"/>
            <w:vAlign w:val="center"/>
          </w:tcPr>
          <w:p w14:paraId="61EC62AF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2</w:t>
            </w:r>
          </w:p>
        </w:tc>
        <w:tc>
          <w:tcPr>
            <w:tcW w:w="474" w:type="pct"/>
            <w:noWrap w:val="0"/>
            <w:vAlign w:val="center"/>
          </w:tcPr>
          <w:p w14:paraId="66AFC3BD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2</w:t>
            </w:r>
          </w:p>
        </w:tc>
        <w:tc>
          <w:tcPr>
            <w:tcW w:w="475" w:type="pct"/>
            <w:noWrap w:val="0"/>
            <w:vAlign w:val="center"/>
          </w:tcPr>
          <w:p w14:paraId="7D132345">
            <w:pPr>
              <w:widowControl/>
              <w:jc w:val="center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2</w:t>
            </w:r>
          </w:p>
        </w:tc>
        <w:tc>
          <w:tcPr>
            <w:tcW w:w="2034" w:type="pct"/>
            <w:noWrap w:val="0"/>
            <w:vAlign w:val="center"/>
          </w:tcPr>
          <w:p w14:paraId="1C3402A1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提供调查方案、原始资料复印件，包括座谈会记录、问卷复印件、读者需求、采购建议等</w:t>
            </w:r>
          </w:p>
        </w:tc>
      </w:tr>
      <w:tr w14:paraId="7628A8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256" w:type="pct"/>
            <w:vMerge w:val="restart"/>
            <w:noWrap w:val="0"/>
            <w:vAlign w:val="center"/>
          </w:tcPr>
          <w:p w14:paraId="4401E5C7">
            <w:pPr>
              <w:jc w:val="left"/>
              <w:rPr>
                <w:b/>
                <w:bCs/>
                <w:kern w:val="0"/>
                <w:szCs w:val="21"/>
              </w:rPr>
            </w:pPr>
            <w:r>
              <w:rPr>
                <w:rFonts w:hint="eastAsia"/>
                <w:b/>
                <w:bCs/>
                <w:kern w:val="0"/>
                <w:szCs w:val="21"/>
              </w:rPr>
              <w:t>加分指标</w:t>
            </w:r>
          </w:p>
        </w:tc>
        <w:tc>
          <w:tcPr>
            <w:tcW w:w="844" w:type="pct"/>
            <w:noWrap w:val="0"/>
            <w:vAlign w:val="center"/>
          </w:tcPr>
          <w:p w14:paraId="1575231F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社区特色阅读活动</w:t>
            </w:r>
          </w:p>
        </w:tc>
        <w:tc>
          <w:tcPr>
            <w:tcW w:w="381" w:type="pct"/>
            <w:noWrap w:val="0"/>
            <w:vAlign w:val="center"/>
          </w:tcPr>
          <w:p w14:paraId="280CBDB3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3519" w:type="pct"/>
            <w:gridSpan w:val="4"/>
            <w:noWrap w:val="0"/>
            <w:vAlign w:val="center"/>
          </w:tcPr>
          <w:p w14:paraId="6653B909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特色活动，可以是周期性的活动，也可以是有创意的单次活动，需要提供活动方案策划，活动小结，过程和成果的照片或视频，如有媒体报道一并提供</w:t>
            </w:r>
          </w:p>
        </w:tc>
      </w:tr>
      <w:tr w14:paraId="3C355E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 w14:paraId="259DC662">
            <w:pPr>
              <w:widowControl/>
              <w:jc w:val="left"/>
              <w:rPr>
                <w:b/>
                <w:bCs/>
                <w:kern w:val="0"/>
                <w:szCs w:val="21"/>
              </w:rPr>
            </w:pPr>
          </w:p>
        </w:tc>
        <w:tc>
          <w:tcPr>
            <w:tcW w:w="844" w:type="pct"/>
            <w:noWrap w:val="0"/>
            <w:vAlign w:val="center"/>
          </w:tcPr>
          <w:p w14:paraId="0ACD1864"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社区品牌阅读活动</w:t>
            </w:r>
          </w:p>
        </w:tc>
        <w:tc>
          <w:tcPr>
            <w:tcW w:w="381" w:type="pct"/>
            <w:noWrap w:val="0"/>
            <w:vAlign w:val="center"/>
          </w:tcPr>
          <w:p w14:paraId="2E5C4153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3519" w:type="pct"/>
            <w:gridSpan w:val="4"/>
            <w:noWrap w:val="0"/>
            <w:vAlign w:val="center"/>
          </w:tcPr>
          <w:p w14:paraId="055AE02F">
            <w:pPr>
              <w:widowControl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品牌活动，必须是有影响的周期性阅读活动，需要提供活动方案策划，历次活动小结，过程和成果的照片或视频，如有媒体报道一并提供</w:t>
            </w:r>
          </w:p>
        </w:tc>
      </w:tr>
    </w:tbl>
    <w:p w14:paraId="769AC788">
      <w:pPr>
        <w:tabs>
          <w:tab w:val="left" w:pos="1290"/>
        </w:tabs>
        <w:rPr>
          <w:rFonts w:hint="eastAsia"/>
          <w:sz w:val="32"/>
          <w:szCs w:val="32"/>
        </w:rPr>
      </w:pPr>
    </w:p>
    <w:p w14:paraId="4BA30C6A"/>
    <w:p w14:paraId="0280E6E0">
      <w:bookmarkStart w:id="0" w:name="_GoBack"/>
      <w:bookmarkEnd w:id="0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2098" w:right="1474" w:bottom="1985" w:left="158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040B384">
    <w:pPr>
      <w:pStyle w:val="2"/>
      <w:jc w:val="center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8 -</w:t>
    </w:r>
    <w:r>
      <w:rPr>
        <w:rFonts w:ascii="宋体" w:hAnsi="宋体"/>
        <w:sz w:val="28"/>
        <w:szCs w:val="28"/>
      </w:rPr>
      <w:fldChar w:fldCharType="end"/>
    </w:r>
  </w:p>
  <w:p w14:paraId="5650B318">
    <w:pPr>
      <w:rPr>
        <w:rFonts w:ascii="宋体" w:hAnsi="宋体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A644F8">
    <w:pPr>
      <w:pStyle w:val="2"/>
    </w:pPr>
  </w:p>
  <w:p w14:paraId="3DE03587"/>
  <w:p w14:paraId="0D2D9E88"/>
  <w:p w14:paraId="25129CD5"/>
  <w:p w14:paraId="2A84B978"/>
  <w:p w14:paraId="18518BF6"/>
  <w:p w14:paraId="66D9AF62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A4D501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CB9EF7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2845B92">
    <w:pPr>
      <w:pStyle w:val="3"/>
    </w:pPr>
  </w:p>
  <w:p w14:paraId="6919B732"/>
  <w:p w14:paraId="084A9A77"/>
  <w:p w14:paraId="2A9842E7"/>
  <w:p w14:paraId="7CF3B519"/>
  <w:p w14:paraId="6E587887"/>
  <w:p w14:paraId="34C58E61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A38486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9994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2025-03-07T02:31:46Z</dcterms:created>
  <dc:creator>Administrator</dc:creator>
  <cp:lastModifiedBy>叶黎</cp:lastModifiedBy>
  <dcterms:modified xsi:type="dcterms:W3CDTF">2025-03-07T02:31:52Z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eyJoZGlkIjoiODRmYTdlZWNmYTA1ZThlNDdmOTc2YmJlNTI5M2ZjMGEiLCJ1c2VySWQiOiI4ODA2MzQzNjAifQ==</vt:lpwstr>
  </property>
  <property fmtid="{D5CDD505-2E9C-101B-9397-08002B2CF9AE}" pid="4" name="ICV">
    <vt:lpwstr>F08E7798B06E4C42B898C27C263C4205_12</vt:lpwstr>
  </property>
</Properties>
</file>