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586BA">
      <w:pPr>
        <w:rPr>
          <w:rFonts w:hint="eastAsia" w:ascii="黑体" w:hAnsi="黑体" w:eastAsia="黑体"/>
          <w:sz w:val="32"/>
          <w:szCs w:val="32"/>
        </w:rPr>
      </w:pPr>
      <w:r>
        <w:rPr>
          <w:rFonts w:hint="eastAsia" w:ascii="黑体" w:hAnsi="黑体" w:eastAsia="黑体"/>
          <w:sz w:val="32"/>
          <w:szCs w:val="32"/>
        </w:rPr>
        <w:t>附件1</w:t>
      </w:r>
    </w:p>
    <w:p w14:paraId="7B3C8952">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全民阅读基地指标及说明</w:t>
      </w:r>
    </w:p>
    <w:bookmarkEnd w:id="0"/>
    <w:p w14:paraId="2F626593">
      <w:pPr>
        <w:snapToGrid w:val="0"/>
        <w:spacing w:line="20" w:lineRule="exact"/>
      </w:pPr>
    </w:p>
    <w:tbl>
      <w:tblPr>
        <w:tblStyle w:val="2"/>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8"/>
        <w:gridCol w:w="1032"/>
        <w:gridCol w:w="5075"/>
      </w:tblGrid>
      <w:tr w14:paraId="2E8B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5" w:type="dxa"/>
            <w:gridSpan w:val="3"/>
            <w:noWrap w:val="0"/>
            <w:vAlign w:val="center"/>
          </w:tcPr>
          <w:p w14:paraId="65AE6385">
            <w:pPr>
              <w:jc w:val="center"/>
              <w:rPr>
                <w:rFonts w:hint="eastAsia" w:ascii="宋体" w:hAnsi="宋体" w:cs="宋体"/>
                <w:b/>
                <w:bCs/>
                <w:sz w:val="24"/>
              </w:rPr>
            </w:pPr>
            <w:r>
              <w:rPr>
                <w:rFonts w:hint="eastAsia" w:ascii="宋体" w:hAnsi="宋体" w:cs="宋体"/>
                <w:b/>
                <w:bCs/>
                <w:sz w:val="28"/>
                <w:szCs w:val="28"/>
              </w:rPr>
              <w:t>综合指标</w:t>
            </w:r>
          </w:p>
        </w:tc>
      </w:tr>
      <w:tr w14:paraId="6688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138" w:type="dxa"/>
            <w:noWrap w:val="0"/>
            <w:vAlign w:val="center"/>
          </w:tcPr>
          <w:p w14:paraId="44C4CF71">
            <w:pPr>
              <w:jc w:val="center"/>
              <w:rPr>
                <w:rFonts w:hint="eastAsia" w:ascii="宋体" w:hAnsi="宋体" w:cs="宋体"/>
                <w:b/>
                <w:bCs/>
                <w:sz w:val="24"/>
              </w:rPr>
            </w:pPr>
            <w:r>
              <w:rPr>
                <w:rFonts w:hint="eastAsia" w:ascii="宋体" w:hAnsi="宋体" w:cs="宋体"/>
                <w:b/>
                <w:bCs/>
                <w:sz w:val="24"/>
              </w:rPr>
              <w:t>指标</w:t>
            </w:r>
          </w:p>
        </w:tc>
        <w:tc>
          <w:tcPr>
            <w:tcW w:w="1032" w:type="dxa"/>
            <w:noWrap w:val="0"/>
            <w:vAlign w:val="center"/>
          </w:tcPr>
          <w:p w14:paraId="288B20B5">
            <w:pPr>
              <w:jc w:val="center"/>
              <w:rPr>
                <w:rFonts w:hint="eastAsia" w:ascii="宋体" w:hAnsi="宋体" w:cs="宋体"/>
                <w:b/>
                <w:bCs/>
                <w:sz w:val="24"/>
              </w:rPr>
            </w:pPr>
            <w:r>
              <w:rPr>
                <w:rFonts w:hint="eastAsia" w:ascii="宋体" w:hAnsi="宋体" w:cs="宋体"/>
                <w:b/>
                <w:bCs/>
                <w:sz w:val="24"/>
              </w:rPr>
              <w:t>单位</w:t>
            </w:r>
          </w:p>
        </w:tc>
        <w:tc>
          <w:tcPr>
            <w:tcW w:w="5075" w:type="dxa"/>
            <w:noWrap w:val="0"/>
            <w:vAlign w:val="center"/>
          </w:tcPr>
          <w:p w14:paraId="4091BE3A">
            <w:pPr>
              <w:jc w:val="center"/>
              <w:rPr>
                <w:rFonts w:hint="eastAsia" w:ascii="宋体" w:hAnsi="宋体" w:cs="宋体"/>
                <w:b/>
                <w:bCs/>
                <w:sz w:val="24"/>
              </w:rPr>
            </w:pPr>
            <w:r>
              <w:rPr>
                <w:rFonts w:hint="eastAsia" w:ascii="宋体" w:hAnsi="宋体" w:cs="宋体"/>
                <w:b/>
                <w:bCs/>
                <w:sz w:val="24"/>
              </w:rPr>
              <w:t>指标说明</w:t>
            </w:r>
          </w:p>
        </w:tc>
      </w:tr>
      <w:tr w14:paraId="7B2E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45" w:type="dxa"/>
            <w:gridSpan w:val="3"/>
            <w:noWrap w:val="0"/>
            <w:vAlign w:val="center"/>
          </w:tcPr>
          <w:p w14:paraId="56ED80FB">
            <w:pPr>
              <w:rPr>
                <w:rFonts w:hint="eastAsia" w:ascii="黑体" w:hAnsi="黑体" w:eastAsia="黑体" w:cs="黑体"/>
                <w:sz w:val="24"/>
              </w:rPr>
            </w:pPr>
            <w:r>
              <w:rPr>
                <w:rFonts w:hint="eastAsia" w:ascii="宋体" w:hAnsi="宋体" w:cs="宋体"/>
                <w:b/>
                <w:bCs/>
                <w:sz w:val="24"/>
              </w:rPr>
              <w:t>一、基本情况与保障条件</w:t>
            </w:r>
          </w:p>
        </w:tc>
      </w:tr>
      <w:tr w14:paraId="1186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49513A9E">
            <w:pPr>
              <w:rPr>
                <w:rFonts w:hint="eastAsia" w:ascii="宋体" w:hAnsi="宋体" w:cs="宋体"/>
                <w:sz w:val="24"/>
              </w:rPr>
            </w:pPr>
            <w:r>
              <w:rPr>
                <w:rFonts w:hint="eastAsia" w:ascii="宋体" w:hAnsi="宋体" w:cs="宋体"/>
                <w:sz w:val="24"/>
              </w:rPr>
              <w:t>1. 服务地域面积</w:t>
            </w:r>
          </w:p>
        </w:tc>
        <w:tc>
          <w:tcPr>
            <w:tcW w:w="1032" w:type="dxa"/>
            <w:noWrap w:val="0"/>
            <w:vAlign w:val="center"/>
          </w:tcPr>
          <w:p w14:paraId="44662124">
            <w:pPr>
              <w:jc w:val="center"/>
              <w:rPr>
                <w:rFonts w:hint="eastAsia" w:ascii="宋体" w:hAnsi="宋体" w:cs="宋体"/>
                <w:sz w:val="24"/>
              </w:rPr>
            </w:pPr>
            <w:r>
              <w:rPr>
                <w:rFonts w:hint="eastAsia" w:ascii="宋体" w:hAnsi="宋体" w:cs="宋体"/>
                <w:sz w:val="24"/>
              </w:rPr>
              <w:t>平方公里</w:t>
            </w:r>
          </w:p>
        </w:tc>
        <w:tc>
          <w:tcPr>
            <w:tcW w:w="5075" w:type="dxa"/>
            <w:noWrap w:val="0"/>
            <w:vAlign w:val="center"/>
          </w:tcPr>
          <w:p w14:paraId="0DD02511">
            <w:pPr>
              <w:jc w:val="left"/>
              <w:rPr>
                <w:rFonts w:hint="eastAsia" w:ascii="宋体" w:hAnsi="宋体" w:cs="宋体"/>
                <w:sz w:val="24"/>
              </w:rPr>
            </w:pPr>
            <w:r>
              <w:rPr>
                <w:rFonts w:hint="eastAsia" w:ascii="宋体" w:hAnsi="宋体" w:cs="宋体"/>
                <w:sz w:val="24"/>
              </w:rPr>
              <w:t>公共图书馆填报直接服务的行政区面积，其他类型图书馆根据自身实际填报</w:t>
            </w:r>
          </w:p>
        </w:tc>
      </w:tr>
      <w:tr w14:paraId="5D46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00FAAC8C">
            <w:pPr>
              <w:rPr>
                <w:rFonts w:hint="eastAsia" w:ascii="宋体" w:hAnsi="宋体" w:cs="宋体"/>
                <w:sz w:val="24"/>
              </w:rPr>
            </w:pPr>
            <w:r>
              <w:rPr>
                <w:rFonts w:hint="eastAsia" w:ascii="宋体" w:hAnsi="宋体" w:cs="宋体"/>
                <w:sz w:val="24"/>
              </w:rPr>
              <w:t>2. 服务人口</w:t>
            </w:r>
          </w:p>
        </w:tc>
        <w:tc>
          <w:tcPr>
            <w:tcW w:w="1032" w:type="dxa"/>
            <w:noWrap w:val="0"/>
            <w:vAlign w:val="center"/>
          </w:tcPr>
          <w:p w14:paraId="38B34D3C">
            <w:pPr>
              <w:jc w:val="center"/>
              <w:rPr>
                <w:rFonts w:hint="eastAsia" w:ascii="宋体" w:hAnsi="宋体" w:cs="宋体"/>
                <w:sz w:val="24"/>
              </w:rPr>
            </w:pPr>
            <w:r>
              <w:rPr>
                <w:rFonts w:hint="eastAsia" w:ascii="宋体" w:hAnsi="宋体" w:cs="宋体"/>
                <w:sz w:val="24"/>
              </w:rPr>
              <w:t>万人</w:t>
            </w:r>
          </w:p>
        </w:tc>
        <w:tc>
          <w:tcPr>
            <w:tcW w:w="5075" w:type="dxa"/>
            <w:noWrap w:val="0"/>
            <w:vAlign w:val="center"/>
          </w:tcPr>
          <w:p w14:paraId="68E40F86">
            <w:pPr>
              <w:jc w:val="left"/>
              <w:rPr>
                <w:rFonts w:hint="eastAsia" w:ascii="宋体" w:hAnsi="宋体" w:cs="宋体"/>
                <w:sz w:val="24"/>
              </w:rPr>
            </w:pPr>
            <w:r>
              <w:rPr>
                <w:rFonts w:hint="eastAsia" w:ascii="宋体" w:hAnsi="宋体" w:cs="宋体"/>
                <w:sz w:val="24"/>
              </w:rPr>
              <w:t>公共图书馆填报服务范围内常住人口，学校图书馆填报在校师生人数，其他图书馆按自身实际情况填报服务人口数</w:t>
            </w:r>
          </w:p>
        </w:tc>
      </w:tr>
      <w:tr w14:paraId="3AED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33199304">
            <w:pPr>
              <w:rPr>
                <w:rFonts w:hint="eastAsia" w:ascii="宋体" w:hAnsi="宋体" w:cs="宋体"/>
                <w:sz w:val="24"/>
              </w:rPr>
            </w:pPr>
            <w:r>
              <w:rPr>
                <w:rFonts w:hint="eastAsia" w:ascii="宋体" w:hAnsi="宋体" w:cs="宋体"/>
                <w:sz w:val="24"/>
              </w:rPr>
              <w:t>3. 馆舍面积</w:t>
            </w:r>
          </w:p>
        </w:tc>
        <w:tc>
          <w:tcPr>
            <w:tcW w:w="1032" w:type="dxa"/>
            <w:noWrap w:val="0"/>
            <w:vAlign w:val="center"/>
          </w:tcPr>
          <w:p w14:paraId="16AC6D6B">
            <w:pPr>
              <w:jc w:val="center"/>
              <w:rPr>
                <w:rFonts w:hint="eastAsia" w:ascii="宋体" w:hAnsi="宋体" w:cs="宋体"/>
                <w:sz w:val="24"/>
              </w:rPr>
            </w:pPr>
            <w:r>
              <w:rPr>
                <w:rFonts w:hint="eastAsia" w:ascii="宋体" w:hAnsi="宋体" w:cs="宋体"/>
                <w:sz w:val="24"/>
              </w:rPr>
              <w:t>平方米</w:t>
            </w:r>
          </w:p>
        </w:tc>
        <w:tc>
          <w:tcPr>
            <w:tcW w:w="5075" w:type="dxa"/>
            <w:noWrap w:val="0"/>
            <w:vAlign w:val="center"/>
          </w:tcPr>
          <w:p w14:paraId="4B382507">
            <w:pPr>
              <w:jc w:val="left"/>
              <w:rPr>
                <w:rFonts w:hint="eastAsia" w:ascii="宋体" w:hAnsi="宋体" w:cs="宋体"/>
                <w:sz w:val="24"/>
              </w:rPr>
            </w:pPr>
            <w:r>
              <w:rPr>
                <w:rFonts w:hint="eastAsia" w:ascii="宋体" w:hAnsi="宋体" w:cs="宋体"/>
                <w:sz w:val="24"/>
              </w:rPr>
              <w:t>馆本部建筑面积，有2个及以上馆舍的相加，非本馆权属与馆外单位共用的场馆面积不计在内</w:t>
            </w:r>
          </w:p>
        </w:tc>
      </w:tr>
      <w:tr w14:paraId="43EB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34AFFA77">
            <w:pPr>
              <w:rPr>
                <w:rFonts w:hint="eastAsia" w:ascii="宋体" w:hAnsi="宋体" w:cs="宋体"/>
                <w:sz w:val="24"/>
              </w:rPr>
            </w:pPr>
            <w:r>
              <w:rPr>
                <w:rFonts w:hint="eastAsia" w:ascii="宋体" w:hAnsi="宋体" w:cs="宋体"/>
                <w:sz w:val="24"/>
              </w:rPr>
              <w:t>4. 工作人员</w:t>
            </w:r>
          </w:p>
        </w:tc>
        <w:tc>
          <w:tcPr>
            <w:tcW w:w="1032" w:type="dxa"/>
            <w:noWrap w:val="0"/>
            <w:vAlign w:val="center"/>
          </w:tcPr>
          <w:p w14:paraId="48E27D59">
            <w:pPr>
              <w:jc w:val="center"/>
              <w:rPr>
                <w:rFonts w:hint="eastAsia" w:ascii="宋体" w:hAnsi="宋体" w:cs="宋体"/>
                <w:sz w:val="24"/>
              </w:rPr>
            </w:pPr>
            <w:r>
              <w:rPr>
                <w:rFonts w:hint="eastAsia" w:ascii="宋体" w:hAnsi="宋体" w:cs="宋体"/>
                <w:sz w:val="24"/>
              </w:rPr>
              <w:t>个</w:t>
            </w:r>
          </w:p>
        </w:tc>
        <w:tc>
          <w:tcPr>
            <w:tcW w:w="5075" w:type="dxa"/>
            <w:noWrap w:val="0"/>
            <w:vAlign w:val="center"/>
          </w:tcPr>
          <w:p w14:paraId="1A593B09">
            <w:pPr>
              <w:jc w:val="left"/>
              <w:rPr>
                <w:rFonts w:hint="eastAsia" w:ascii="宋体" w:hAnsi="宋体" w:cs="宋体"/>
                <w:sz w:val="24"/>
              </w:rPr>
            </w:pPr>
            <w:r>
              <w:rPr>
                <w:rFonts w:hint="eastAsia" w:ascii="宋体" w:hAnsi="宋体" w:cs="宋体"/>
                <w:sz w:val="24"/>
              </w:rPr>
              <w:t>上年末参与本馆工作的人员数量（含长期聘用制、合同制、人事代理、劳务派遣、社会购买服务的全职工作人员）</w:t>
            </w:r>
          </w:p>
        </w:tc>
      </w:tr>
      <w:tr w14:paraId="3F88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48CE292E">
            <w:pPr>
              <w:rPr>
                <w:rFonts w:hint="eastAsia" w:ascii="宋体" w:hAnsi="宋体" w:cs="宋体"/>
                <w:sz w:val="24"/>
              </w:rPr>
            </w:pPr>
            <w:r>
              <w:rPr>
                <w:rFonts w:hint="eastAsia" w:ascii="宋体" w:hAnsi="宋体" w:cs="宋体"/>
                <w:sz w:val="24"/>
              </w:rPr>
              <w:t>4.1 其中：编制内工作人员</w:t>
            </w:r>
          </w:p>
        </w:tc>
        <w:tc>
          <w:tcPr>
            <w:tcW w:w="1032" w:type="dxa"/>
            <w:noWrap w:val="0"/>
            <w:vAlign w:val="center"/>
          </w:tcPr>
          <w:p w14:paraId="6E7FB008">
            <w:pPr>
              <w:jc w:val="center"/>
              <w:rPr>
                <w:rFonts w:hint="eastAsia" w:ascii="宋体" w:hAnsi="宋体" w:cs="宋体"/>
                <w:sz w:val="24"/>
              </w:rPr>
            </w:pPr>
            <w:r>
              <w:rPr>
                <w:rFonts w:hint="eastAsia" w:ascii="宋体" w:hAnsi="宋体" w:cs="宋体"/>
                <w:sz w:val="24"/>
              </w:rPr>
              <w:t>个</w:t>
            </w:r>
          </w:p>
        </w:tc>
        <w:tc>
          <w:tcPr>
            <w:tcW w:w="5075" w:type="dxa"/>
            <w:noWrap w:val="0"/>
            <w:vAlign w:val="center"/>
          </w:tcPr>
          <w:p w14:paraId="438E9F09">
            <w:pPr>
              <w:jc w:val="left"/>
              <w:rPr>
                <w:rFonts w:hint="eastAsia" w:ascii="宋体" w:hAnsi="宋体" w:cs="宋体"/>
                <w:sz w:val="24"/>
              </w:rPr>
            </w:pPr>
            <w:r>
              <w:rPr>
                <w:rFonts w:hint="eastAsia" w:ascii="宋体" w:hAnsi="宋体" w:cs="宋体"/>
                <w:sz w:val="24"/>
              </w:rPr>
              <w:t>本馆上年末实有的编制内工作人员数量</w:t>
            </w:r>
          </w:p>
        </w:tc>
      </w:tr>
      <w:tr w14:paraId="16D3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63E7EE7A">
            <w:pPr>
              <w:rPr>
                <w:rFonts w:hint="eastAsia" w:ascii="宋体" w:hAnsi="宋体" w:cs="宋体"/>
                <w:sz w:val="24"/>
              </w:rPr>
            </w:pPr>
            <w:r>
              <w:rPr>
                <w:rFonts w:hint="eastAsia" w:ascii="宋体" w:hAnsi="宋体" w:cs="宋体"/>
                <w:sz w:val="24"/>
              </w:rPr>
              <w:t>5. 财政（或上级拨付）经费</w:t>
            </w:r>
          </w:p>
        </w:tc>
        <w:tc>
          <w:tcPr>
            <w:tcW w:w="1032" w:type="dxa"/>
            <w:noWrap w:val="0"/>
            <w:vAlign w:val="center"/>
          </w:tcPr>
          <w:p w14:paraId="2955D5C2">
            <w:pPr>
              <w:jc w:val="center"/>
              <w:rPr>
                <w:rFonts w:hint="eastAsia" w:ascii="宋体" w:hAnsi="宋体" w:cs="宋体"/>
                <w:sz w:val="24"/>
              </w:rPr>
            </w:pPr>
            <w:r>
              <w:rPr>
                <w:rFonts w:hint="eastAsia" w:ascii="宋体" w:hAnsi="宋体" w:cs="宋体"/>
                <w:sz w:val="24"/>
              </w:rPr>
              <w:t>万元</w:t>
            </w:r>
          </w:p>
        </w:tc>
        <w:tc>
          <w:tcPr>
            <w:tcW w:w="5075" w:type="dxa"/>
            <w:noWrap w:val="0"/>
            <w:vAlign w:val="center"/>
          </w:tcPr>
          <w:p w14:paraId="2C14FA05">
            <w:pPr>
              <w:jc w:val="left"/>
              <w:rPr>
                <w:rFonts w:hint="eastAsia" w:ascii="宋体" w:hAnsi="宋体" w:cs="宋体"/>
                <w:sz w:val="24"/>
              </w:rPr>
            </w:pPr>
            <w:r>
              <w:rPr>
                <w:rFonts w:hint="eastAsia" w:ascii="宋体" w:hAnsi="宋体" w:cs="宋体"/>
                <w:sz w:val="24"/>
              </w:rPr>
              <w:t>申报资料时间内（分年度）的财政（上级）经费总额。采用报销经费额度的图书馆可填报上级单位已经报销的本馆年度经费支出总额</w:t>
            </w:r>
          </w:p>
        </w:tc>
      </w:tr>
      <w:tr w14:paraId="609E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7A38A80A">
            <w:pPr>
              <w:rPr>
                <w:rFonts w:hint="eastAsia" w:ascii="宋体" w:hAnsi="宋体" w:cs="宋体"/>
                <w:sz w:val="24"/>
              </w:rPr>
            </w:pPr>
            <w:r>
              <w:rPr>
                <w:rFonts w:hint="eastAsia" w:ascii="宋体" w:hAnsi="宋体" w:cs="宋体"/>
                <w:sz w:val="24"/>
              </w:rPr>
              <w:t>6. 馆藏文献</w:t>
            </w:r>
          </w:p>
        </w:tc>
        <w:tc>
          <w:tcPr>
            <w:tcW w:w="1032" w:type="dxa"/>
            <w:noWrap w:val="0"/>
            <w:vAlign w:val="center"/>
          </w:tcPr>
          <w:p w14:paraId="4D86F48B">
            <w:pPr>
              <w:jc w:val="center"/>
              <w:rPr>
                <w:rFonts w:hint="eastAsia" w:ascii="宋体" w:hAnsi="宋体" w:cs="宋体"/>
                <w:sz w:val="24"/>
              </w:rPr>
            </w:pPr>
            <w:r>
              <w:rPr>
                <w:rFonts w:hint="eastAsia" w:ascii="宋体" w:hAnsi="宋体" w:cs="宋体"/>
                <w:sz w:val="24"/>
              </w:rPr>
              <w:t>册/件</w:t>
            </w:r>
          </w:p>
        </w:tc>
        <w:tc>
          <w:tcPr>
            <w:tcW w:w="5075" w:type="dxa"/>
            <w:noWrap w:val="0"/>
            <w:vAlign w:val="center"/>
          </w:tcPr>
          <w:p w14:paraId="17D30A73">
            <w:pPr>
              <w:jc w:val="left"/>
              <w:rPr>
                <w:rFonts w:hint="eastAsia" w:ascii="宋体" w:hAnsi="宋体" w:cs="宋体"/>
                <w:sz w:val="24"/>
              </w:rPr>
            </w:pPr>
            <w:r>
              <w:rPr>
                <w:rFonts w:hint="eastAsia" w:ascii="宋体" w:hAnsi="宋体" w:cs="宋体"/>
                <w:sz w:val="24"/>
              </w:rPr>
              <w:t>上年末馆藏文献总量</w:t>
            </w:r>
          </w:p>
        </w:tc>
      </w:tr>
      <w:tr w14:paraId="18ED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32EAC07F">
            <w:pPr>
              <w:rPr>
                <w:rFonts w:hint="eastAsia" w:ascii="宋体" w:hAnsi="宋体" w:cs="宋体"/>
                <w:sz w:val="24"/>
              </w:rPr>
            </w:pPr>
            <w:r>
              <w:rPr>
                <w:rFonts w:hint="eastAsia" w:ascii="宋体" w:hAnsi="宋体" w:cs="宋体"/>
                <w:sz w:val="24"/>
              </w:rPr>
              <w:t>7. 新增藏量</w:t>
            </w:r>
          </w:p>
        </w:tc>
        <w:tc>
          <w:tcPr>
            <w:tcW w:w="1032" w:type="dxa"/>
            <w:noWrap w:val="0"/>
            <w:vAlign w:val="center"/>
          </w:tcPr>
          <w:p w14:paraId="02348150">
            <w:pPr>
              <w:jc w:val="center"/>
              <w:rPr>
                <w:rFonts w:hint="eastAsia" w:ascii="宋体" w:hAnsi="宋体" w:cs="宋体"/>
                <w:sz w:val="24"/>
              </w:rPr>
            </w:pPr>
            <w:r>
              <w:rPr>
                <w:rFonts w:hint="eastAsia" w:ascii="宋体" w:hAnsi="宋体" w:cs="宋体"/>
                <w:sz w:val="24"/>
              </w:rPr>
              <w:t>册/件</w:t>
            </w:r>
          </w:p>
        </w:tc>
        <w:tc>
          <w:tcPr>
            <w:tcW w:w="5075" w:type="dxa"/>
            <w:noWrap w:val="0"/>
            <w:vAlign w:val="center"/>
          </w:tcPr>
          <w:p w14:paraId="63254AC8">
            <w:pPr>
              <w:jc w:val="left"/>
              <w:rPr>
                <w:rFonts w:hint="eastAsia" w:ascii="宋体" w:hAnsi="宋体" w:cs="宋体"/>
                <w:sz w:val="24"/>
              </w:rPr>
            </w:pPr>
            <w:r>
              <w:rPr>
                <w:rFonts w:hint="eastAsia" w:ascii="宋体" w:hAnsi="宋体" w:cs="宋体"/>
                <w:sz w:val="24"/>
              </w:rPr>
              <w:t>申报资料时间内（分年度）新购进并上架的文献</w:t>
            </w:r>
          </w:p>
        </w:tc>
      </w:tr>
      <w:tr w14:paraId="27EC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38" w:type="dxa"/>
            <w:noWrap w:val="0"/>
            <w:vAlign w:val="center"/>
          </w:tcPr>
          <w:p w14:paraId="6CA97E21">
            <w:pPr>
              <w:rPr>
                <w:rFonts w:hint="eastAsia" w:ascii="宋体" w:hAnsi="宋体" w:cs="宋体"/>
                <w:sz w:val="24"/>
              </w:rPr>
            </w:pPr>
            <w:r>
              <w:rPr>
                <w:rFonts w:hint="eastAsia" w:ascii="宋体" w:hAnsi="宋体" w:cs="宋体"/>
                <w:sz w:val="24"/>
              </w:rPr>
              <w:t>8. 数字资源</w:t>
            </w:r>
          </w:p>
        </w:tc>
        <w:tc>
          <w:tcPr>
            <w:tcW w:w="1032" w:type="dxa"/>
            <w:noWrap w:val="0"/>
            <w:vAlign w:val="center"/>
          </w:tcPr>
          <w:p w14:paraId="096EDB5B">
            <w:pPr>
              <w:jc w:val="center"/>
              <w:rPr>
                <w:rFonts w:hint="eastAsia" w:ascii="宋体" w:hAnsi="宋体" w:cs="宋体"/>
                <w:sz w:val="24"/>
              </w:rPr>
            </w:pPr>
            <w:r>
              <w:rPr>
                <w:rFonts w:hint="eastAsia" w:ascii="宋体" w:hAnsi="宋体" w:cs="宋体"/>
                <w:sz w:val="24"/>
              </w:rPr>
              <w:t>个/TB</w:t>
            </w:r>
          </w:p>
        </w:tc>
        <w:tc>
          <w:tcPr>
            <w:tcW w:w="5075" w:type="dxa"/>
            <w:noWrap w:val="0"/>
            <w:vAlign w:val="center"/>
          </w:tcPr>
          <w:p w14:paraId="7D8EAB4C">
            <w:pPr>
              <w:jc w:val="left"/>
              <w:rPr>
                <w:rFonts w:hint="eastAsia" w:ascii="宋体" w:hAnsi="宋体" w:cs="宋体"/>
                <w:sz w:val="24"/>
              </w:rPr>
            </w:pPr>
            <w:r>
              <w:rPr>
                <w:rFonts w:hint="eastAsia" w:ascii="宋体" w:hAnsi="宋体" w:cs="宋体"/>
                <w:sz w:val="24"/>
              </w:rPr>
              <w:t>通过采购、自建、共享等方式对外服务的数字资源总量</w:t>
            </w:r>
          </w:p>
        </w:tc>
      </w:tr>
      <w:tr w14:paraId="3A07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3138" w:type="dxa"/>
            <w:noWrap w:val="0"/>
            <w:vAlign w:val="center"/>
          </w:tcPr>
          <w:p w14:paraId="61626E62">
            <w:pPr>
              <w:rPr>
                <w:rFonts w:hint="eastAsia" w:ascii="宋体" w:hAnsi="宋体" w:cs="宋体"/>
                <w:sz w:val="24"/>
              </w:rPr>
            </w:pPr>
            <w:r>
              <w:rPr>
                <w:rFonts w:hint="eastAsia" w:ascii="宋体" w:hAnsi="宋体" w:cs="宋体"/>
                <w:sz w:val="24"/>
              </w:rPr>
              <w:t>9. 数字服务平台</w:t>
            </w:r>
          </w:p>
        </w:tc>
        <w:tc>
          <w:tcPr>
            <w:tcW w:w="1032" w:type="dxa"/>
            <w:noWrap w:val="0"/>
            <w:vAlign w:val="center"/>
          </w:tcPr>
          <w:p w14:paraId="6B329B48">
            <w:pPr>
              <w:jc w:val="center"/>
              <w:rPr>
                <w:rFonts w:hint="eastAsia" w:ascii="宋体" w:hAnsi="宋体" w:cs="宋体"/>
                <w:sz w:val="24"/>
              </w:rPr>
            </w:pPr>
            <w:r>
              <w:rPr>
                <w:rFonts w:hint="eastAsia" w:ascii="宋体" w:hAnsi="宋体" w:cs="宋体"/>
                <w:sz w:val="24"/>
              </w:rPr>
              <w:t>个</w:t>
            </w:r>
          </w:p>
        </w:tc>
        <w:tc>
          <w:tcPr>
            <w:tcW w:w="5075" w:type="dxa"/>
            <w:noWrap w:val="0"/>
            <w:vAlign w:val="center"/>
          </w:tcPr>
          <w:p w14:paraId="0563AA83">
            <w:pPr>
              <w:jc w:val="left"/>
              <w:rPr>
                <w:rFonts w:hint="eastAsia" w:ascii="宋体" w:hAnsi="宋体" w:cs="宋体"/>
                <w:sz w:val="24"/>
              </w:rPr>
            </w:pPr>
            <w:r>
              <w:rPr>
                <w:rFonts w:hint="eastAsia" w:ascii="宋体" w:hAnsi="宋体" w:cs="宋体"/>
                <w:sz w:val="24"/>
              </w:rPr>
              <w:t>本馆设立的检索、阅读（包括视听）资源、图书馆服务（包括阅读推广）的网站、微博、公众号、视频号、小程序等数字媒体平台</w:t>
            </w:r>
          </w:p>
        </w:tc>
      </w:tr>
      <w:tr w14:paraId="50C7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25D9A6B0">
            <w:pPr>
              <w:rPr>
                <w:rFonts w:hint="eastAsia" w:ascii="宋体" w:hAnsi="宋体" w:cs="宋体"/>
                <w:sz w:val="24"/>
              </w:rPr>
            </w:pPr>
            <w:r>
              <w:rPr>
                <w:rFonts w:hint="eastAsia" w:ascii="宋体" w:hAnsi="宋体" w:cs="宋体"/>
                <w:sz w:val="24"/>
              </w:rPr>
              <w:t>10. 服务体系情况</w:t>
            </w:r>
          </w:p>
        </w:tc>
        <w:tc>
          <w:tcPr>
            <w:tcW w:w="1032" w:type="dxa"/>
            <w:noWrap w:val="0"/>
            <w:vAlign w:val="center"/>
          </w:tcPr>
          <w:p w14:paraId="7D578D53">
            <w:pPr>
              <w:jc w:val="center"/>
              <w:rPr>
                <w:rFonts w:hint="eastAsia" w:ascii="宋体" w:hAnsi="宋体" w:cs="宋体"/>
                <w:sz w:val="24"/>
              </w:rPr>
            </w:pPr>
            <w:r>
              <w:rPr>
                <w:rFonts w:hint="eastAsia" w:ascii="宋体" w:hAnsi="宋体" w:cs="宋体"/>
                <w:sz w:val="24"/>
              </w:rPr>
              <w:t>个</w:t>
            </w:r>
          </w:p>
        </w:tc>
        <w:tc>
          <w:tcPr>
            <w:tcW w:w="5075" w:type="dxa"/>
            <w:noWrap w:val="0"/>
            <w:vAlign w:val="center"/>
          </w:tcPr>
          <w:p w14:paraId="23EC3E0F">
            <w:pPr>
              <w:jc w:val="left"/>
              <w:rPr>
                <w:rFonts w:hint="eastAsia" w:ascii="宋体" w:hAnsi="宋体" w:cs="宋体"/>
                <w:sz w:val="24"/>
              </w:rPr>
            </w:pPr>
            <w:r>
              <w:rPr>
                <w:rFonts w:hint="eastAsia" w:ascii="宋体" w:hAnsi="宋体" w:cs="宋体"/>
                <w:sz w:val="24"/>
              </w:rPr>
              <w:t>挂分馆牌子、提供本馆服务的馆外服务场所，请说明直属分馆、合作分馆、自助图书馆、流动图书馆、自助借还机或网借社区投递点和新型阅读空间的数量</w:t>
            </w:r>
          </w:p>
        </w:tc>
      </w:tr>
      <w:tr w14:paraId="0E98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78D25D5D">
            <w:pPr>
              <w:rPr>
                <w:rFonts w:hint="eastAsia" w:ascii="宋体" w:hAnsi="宋体" w:cs="宋体"/>
                <w:sz w:val="24"/>
              </w:rPr>
            </w:pPr>
            <w:r>
              <w:rPr>
                <w:rFonts w:hint="eastAsia" w:ascii="宋体" w:hAnsi="宋体" w:cs="宋体"/>
                <w:sz w:val="24"/>
              </w:rPr>
              <w:t>11. 评估定级等级</w:t>
            </w:r>
          </w:p>
          <w:p w14:paraId="168BB754">
            <w:pPr>
              <w:rPr>
                <w:rFonts w:hint="eastAsia" w:ascii="宋体" w:hAnsi="宋体" w:cs="宋体"/>
                <w:sz w:val="24"/>
              </w:rPr>
            </w:pPr>
            <w:r>
              <w:rPr>
                <w:rFonts w:hint="eastAsia" w:ascii="宋体" w:hAnsi="宋体" w:cs="宋体"/>
                <w:sz w:val="24"/>
              </w:rPr>
              <w:t>（公共图书馆填报）</w:t>
            </w:r>
          </w:p>
        </w:tc>
        <w:tc>
          <w:tcPr>
            <w:tcW w:w="1032" w:type="dxa"/>
            <w:noWrap w:val="0"/>
            <w:vAlign w:val="center"/>
          </w:tcPr>
          <w:p w14:paraId="0317BA0F">
            <w:pPr>
              <w:jc w:val="center"/>
              <w:rPr>
                <w:rFonts w:hint="eastAsia" w:ascii="宋体" w:hAnsi="宋体" w:cs="宋体"/>
                <w:sz w:val="24"/>
              </w:rPr>
            </w:pPr>
          </w:p>
        </w:tc>
        <w:tc>
          <w:tcPr>
            <w:tcW w:w="5075" w:type="dxa"/>
            <w:noWrap w:val="0"/>
            <w:vAlign w:val="center"/>
          </w:tcPr>
          <w:p w14:paraId="1118126E">
            <w:pPr>
              <w:jc w:val="left"/>
              <w:rPr>
                <w:rFonts w:hint="eastAsia" w:ascii="宋体" w:hAnsi="宋体" w:cs="宋体"/>
                <w:sz w:val="24"/>
              </w:rPr>
            </w:pPr>
            <w:r>
              <w:rPr>
                <w:rFonts w:hint="eastAsia" w:ascii="宋体" w:hAnsi="宋体" w:cs="宋体"/>
                <w:sz w:val="24"/>
              </w:rPr>
              <w:t>距本次申报最近的评估定级确定的等级</w:t>
            </w:r>
          </w:p>
        </w:tc>
      </w:tr>
      <w:tr w14:paraId="0C6B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3138" w:type="dxa"/>
            <w:noWrap w:val="0"/>
            <w:vAlign w:val="center"/>
          </w:tcPr>
          <w:p w14:paraId="472CEF88">
            <w:pPr>
              <w:rPr>
                <w:rFonts w:hint="eastAsia" w:ascii="宋体" w:hAnsi="宋体" w:cs="宋体"/>
                <w:sz w:val="24"/>
              </w:rPr>
            </w:pPr>
            <w:r>
              <w:rPr>
                <w:rFonts w:hint="eastAsia" w:ascii="宋体" w:hAnsi="宋体" w:cs="宋体"/>
                <w:sz w:val="24"/>
              </w:rPr>
              <w:t>12. 本馆阅读推广机构</w:t>
            </w:r>
          </w:p>
          <w:p w14:paraId="750ED8CB">
            <w:pPr>
              <w:rPr>
                <w:rFonts w:hint="eastAsia" w:ascii="宋体" w:hAnsi="宋体" w:cs="宋体"/>
                <w:sz w:val="24"/>
              </w:rPr>
            </w:pPr>
            <w:r>
              <w:rPr>
                <w:rFonts w:hint="eastAsia" w:ascii="宋体" w:hAnsi="宋体" w:cs="宋体"/>
                <w:sz w:val="24"/>
              </w:rPr>
              <w:t>（非公共图书馆填报）</w:t>
            </w:r>
          </w:p>
        </w:tc>
        <w:tc>
          <w:tcPr>
            <w:tcW w:w="1032" w:type="dxa"/>
            <w:noWrap w:val="0"/>
            <w:vAlign w:val="center"/>
          </w:tcPr>
          <w:p w14:paraId="0C8E748F">
            <w:pPr>
              <w:jc w:val="center"/>
              <w:rPr>
                <w:rFonts w:hint="eastAsia" w:ascii="宋体" w:hAnsi="宋体" w:cs="宋体"/>
                <w:sz w:val="24"/>
              </w:rPr>
            </w:pPr>
            <w:r>
              <w:rPr>
                <w:rFonts w:hint="eastAsia" w:ascii="宋体" w:hAnsi="宋体" w:cs="宋体"/>
                <w:sz w:val="24"/>
              </w:rPr>
              <w:t>个</w:t>
            </w:r>
          </w:p>
        </w:tc>
        <w:tc>
          <w:tcPr>
            <w:tcW w:w="5075" w:type="dxa"/>
            <w:noWrap w:val="0"/>
            <w:vAlign w:val="center"/>
          </w:tcPr>
          <w:p w14:paraId="712B7A8E">
            <w:pPr>
              <w:jc w:val="left"/>
              <w:rPr>
                <w:rFonts w:hint="eastAsia" w:ascii="宋体" w:hAnsi="宋体" w:cs="宋体"/>
                <w:sz w:val="24"/>
              </w:rPr>
            </w:pPr>
            <w:r>
              <w:rPr>
                <w:rFonts w:hint="eastAsia" w:ascii="宋体" w:hAnsi="宋体" w:cs="宋体"/>
                <w:sz w:val="24"/>
              </w:rPr>
              <w:t>本馆负责阅读推广的部门</w:t>
            </w:r>
          </w:p>
        </w:tc>
      </w:tr>
      <w:tr w14:paraId="400D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25CDA604">
            <w:pPr>
              <w:rPr>
                <w:rFonts w:hint="eastAsia" w:ascii="宋体" w:hAnsi="宋体" w:cs="宋体"/>
                <w:sz w:val="24"/>
              </w:rPr>
            </w:pPr>
            <w:r>
              <w:rPr>
                <w:rFonts w:hint="eastAsia" w:ascii="宋体" w:hAnsi="宋体" w:cs="宋体"/>
                <w:sz w:val="24"/>
              </w:rPr>
              <w:t>13. 阅读推广的制度</w:t>
            </w:r>
          </w:p>
          <w:p w14:paraId="4F46B5A7">
            <w:pPr>
              <w:rPr>
                <w:rFonts w:hint="eastAsia" w:ascii="宋体" w:hAnsi="宋体" w:cs="宋体"/>
                <w:sz w:val="24"/>
              </w:rPr>
            </w:pPr>
            <w:r>
              <w:rPr>
                <w:rFonts w:hint="eastAsia" w:ascii="宋体" w:hAnsi="宋体" w:cs="宋体"/>
                <w:sz w:val="24"/>
              </w:rPr>
              <w:t>（非公共图书馆填报）</w:t>
            </w:r>
          </w:p>
        </w:tc>
        <w:tc>
          <w:tcPr>
            <w:tcW w:w="1032" w:type="dxa"/>
            <w:noWrap w:val="0"/>
            <w:vAlign w:val="center"/>
          </w:tcPr>
          <w:p w14:paraId="4D3B457C">
            <w:pPr>
              <w:jc w:val="center"/>
              <w:rPr>
                <w:rFonts w:hint="eastAsia" w:ascii="宋体" w:hAnsi="宋体" w:cs="宋体"/>
                <w:sz w:val="24"/>
              </w:rPr>
            </w:pPr>
          </w:p>
        </w:tc>
        <w:tc>
          <w:tcPr>
            <w:tcW w:w="5075" w:type="dxa"/>
            <w:noWrap w:val="0"/>
            <w:vAlign w:val="center"/>
          </w:tcPr>
          <w:p w14:paraId="68D74448">
            <w:pPr>
              <w:jc w:val="left"/>
              <w:rPr>
                <w:rFonts w:hint="eastAsia" w:ascii="宋体" w:hAnsi="宋体" w:cs="宋体"/>
                <w:sz w:val="24"/>
              </w:rPr>
            </w:pPr>
            <w:r>
              <w:rPr>
                <w:rFonts w:hint="eastAsia" w:ascii="宋体" w:hAnsi="宋体" w:cs="宋体"/>
                <w:sz w:val="24"/>
              </w:rPr>
              <w:t>本馆制订并实施与阅读推广相关的制度</w:t>
            </w:r>
          </w:p>
        </w:tc>
      </w:tr>
      <w:tr w14:paraId="7C7A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17921C9B">
            <w:pPr>
              <w:rPr>
                <w:rFonts w:hint="eastAsia" w:ascii="宋体" w:hAnsi="宋体" w:cs="宋体"/>
                <w:sz w:val="24"/>
              </w:rPr>
            </w:pPr>
            <w:r>
              <w:rPr>
                <w:rFonts w:hint="eastAsia" w:ascii="宋体" w:hAnsi="宋体" w:cs="宋体"/>
                <w:sz w:val="24"/>
              </w:rPr>
              <w:t>14. 阅读推广专业人员</w:t>
            </w:r>
          </w:p>
          <w:p w14:paraId="76B86452">
            <w:pPr>
              <w:rPr>
                <w:rFonts w:hint="eastAsia" w:ascii="宋体" w:hAnsi="宋体" w:cs="宋体"/>
                <w:sz w:val="24"/>
              </w:rPr>
            </w:pPr>
            <w:r>
              <w:rPr>
                <w:rFonts w:hint="eastAsia" w:ascii="宋体" w:hAnsi="宋体" w:cs="宋体"/>
                <w:sz w:val="24"/>
              </w:rPr>
              <w:t>（非公共图书馆填报）</w:t>
            </w:r>
          </w:p>
        </w:tc>
        <w:tc>
          <w:tcPr>
            <w:tcW w:w="1032" w:type="dxa"/>
            <w:noWrap w:val="0"/>
            <w:vAlign w:val="center"/>
          </w:tcPr>
          <w:p w14:paraId="561C1CD1">
            <w:pPr>
              <w:jc w:val="center"/>
              <w:rPr>
                <w:rFonts w:hint="eastAsia" w:ascii="宋体" w:hAnsi="宋体" w:cs="宋体"/>
                <w:sz w:val="24"/>
              </w:rPr>
            </w:pPr>
            <w:r>
              <w:rPr>
                <w:rFonts w:hint="eastAsia" w:ascii="宋体" w:hAnsi="宋体" w:cs="宋体"/>
                <w:sz w:val="24"/>
              </w:rPr>
              <w:t>个</w:t>
            </w:r>
          </w:p>
        </w:tc>
        <w:tc>
          <w:tcPr>
            <w:tcW w:w="5075" w:type="dxa"/>
            <w:noWrap w:val="0"/>
            <w:vAlign w:val="center"/>
          </w:tcPr>
          <w:p w14:paraId="3340C869">
            <w:pPr>
              <w:jc w:val="left"/>
              <w:rPr>
                <w:rFonts w:hint="eastAsia" w:ascii="宋体" w:hAnsi="宋体" w:cs="宋体"/>
                <w:sz w:val="24"/>
              </w:rPr>
            </w:pPr>
            <w:r>
              <w:rPr>
                <w:rFonts w:hint="eastAsia" w:ascii="宋体" w:hAnsi="宋体" w:cs="宋体"/>
                <w:sz w:val="24"/>
              </w:rPr>
              <w:t>本馆负责阅读推广工作的专业人员</w:t>
            </w:r>
          </w:p>
        </w:tc>
      </w:tr>
      <w:tr w14:paraId="25D6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7C13D253">
            <w:pPr>
              <w:rPr>
                <w:rFonts w:hint="eastAsia" w:ascii="宋体" w:hAnsi="宋体" w:cs="宋体"/>
                <w:sz w:val="24"/>
              </w:rPr>
            </w:pPr>
            <w:r>
              <w:rPr>
                <w:rFonts w:hint="eastAsia" w:ascii="宋体" w:hAnsi="宋体" w:cs="宋体"/>
                <w:sz w:val="24"/>
              </w:rPr>
              <w:t>14.1 其中：阅读推广人</w:t>
            </w:r>
          </w:p>
        </w:tc>
        <w:tc>
          <w:tcPr>
            <w:tcW w:w="1032" w:type="dxa"/>
            <w:noWrap w:val="0"/>
            <w:vAlign w:val="center"/>
          </w:tcPr>
          <w:p w14:paraId="05E96B9C">
            <w:pPr>
              <w:jc w:val="center"/>
              <w:rPr>
                <w:rFonts w:hint="eastAsia" w:ascii="宋体" w:hAnsi="宋体" w:cs="宋体"/>
                <w:sz w:val="24"/>
              </w:rPr>
            </w:pPr>
            <w:r>
              <w:rPr>
                <w:rFonts w:hint="eastAsia" w:ascii="宋体" w:hAnsi="宋体" w:cs="宋体"/>
                <w:sz w:val="24"/>
              </w:rPr>
              <w:t>个</w:t>
            </w:r>
          </w:p>
        </w:tc>
        <w:tc>
          <w:tcPr>
            <w:tcW w:w="5075" w:type="dxa"/>
            <w:noWrap w:val="0"/>
            <w:vAlign w:val="center"/>
          </w:tcPr>
          <w:p w14:paraId="3CAAF7A4">
            <w:pPr>
              <w:rPr>
                <w:rFonts w:hint="eastAsia" w:ascii="宋体" w:hAnsi="宋体" w:cs="宋体"/>
                <w:sz w:val="24"/>
              </w:rPr>
            </w:pPr>
            <w:r>
              <w:rPr>
                <w:rFonts w:hint="eastAsia" w:ascii="宋体" w:hAnsi="宋体" w:cs="宋体"/>
                <w:sz w:val="24"/>
              </w:rPr>
              <w:t>具有中国图书馆学会、省市图书馆学会等颁发的“阅读推广人”证书的专业人员</w:t>
            </w:r>
          </w:p>
        </w:tc>
      </w:tr>
      <w:tr w14:paraId="5497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400046A3">
            <w:pPr>
              <w:rPr>
                <w:rFonts w:hint="eastAsia" w:ascii="宋体" w:hAnsi="宋体" w:cs="宋体"/>
                <w:sz w:val="24"/>
              </w:rPr>
            </w:pPr>
            <w:r>
              <w:rPr>
                <w:rFonts w:hint="eastAsia" w:ascii="宋体" w:hAnsi="宋体" w:cs="宋体"/>
                <w:sz w:val="24"/>
              </w:rPr>
              <w:t>15. 阅读推广专项经费</w:t>
            </w:r>
          </w:p>
          <w:p w14:paraId="59F46879">
            <w:pPr>
              <w:rPr>
                <w:rFonts w:hint="eastAsia" w:ascii="宋体" w:hAnsi="宋体" w:cs="宋体"/>
                <w:sz w:val="24"/>
              </w:rPr>
            </w:pPr>
            <w:r>
              <w:rPr>
                <w:rFonts w:hint="eastAsia" w:ascii="宋体" w:hAnsi="宋体" w:cs="宋体"/>
                <w:sz w:val="24"/>
              </w:rPr>
              <w:t>（非公共图书馆填报）</w:t>
            </w:r>
          </w:p>
        </w:tc>
        <w:tc>
          <w:tcPr>
            <w:tcW w:w="1032" w:type="dxa"/>
            <w:noWrap w:val="0"/>
            <w:vAlign w:val="center"/>
          </w:tcPr>
          <w:p w14:paraId="2E2749C9">
            <w:pPr>
              <w:jc w:val="center"/>
              <w:rPr>
                <w:rFonts w:hint="eastAsia" w:ascii="宋体" w:hAnsi="宋体" w:cs="宋体"/>
                <w:sz w:val="24"/>
              </w:rPr>
            </w:pPr>
            <w:r>
              <w:rPr>
                <w:rFonts w:hint="eastAsia" w:ascii="宋体" w:hAnsi="宋体" w:cs="宋体"/>
                <w:sz w:val="24"/>
              </w:rPr>
              <w:t>万元</w:t>
            </w:r>
          </w:p>
        </w:tc>
        <w:tc>
          <w:tcPr>
            <w:tcW w:w="5075" w:type="dxa"/>
            <w:noWrap w:val="0"/>
            <w:vAlign w:val="center"/>
          </w:tcPr>
          <w:p w14:paraId="6B6CAC56">
            <w:pPr>
              <w:rPr>
                <w:rFonts w:hint="eastAsia" w:ascii="宋体" w:hAnsi="宋体" w:cs="宋体"/>
                <w:sz w:val="24"/>
              </w:rPr>
            </w:pPr>
            <w:r>
              <w:rPr>
                <w:rFonts w:hint="eastAsia" w:ascii="宋体" w:hAnsi="宋体" w:cs="宋体"/>
                <w:sz w:val="24"/>
              </w:rPr>
              <w:t>申报资料时间内（分年度）上级拨款中的阅读推广专项经费</w:t>
            </w:r>
          </w:p>
        </w:tc>
      </w:tr>
      <w:tr w14:paraId="25C7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45" w:type="dxa"/>
            <w:gridSpan w:val="3"/>
            <w:noWrap w:val="0"/>
            <w:vAlign w:val="center"/>
          </w:tcPr>
          <w:p w14:paraId="467D1790">
            <w:pPr>
              <w:rPr>
                <w:rFonts w:hint="eastAsia" w:ascii="宋体" w:hAnsi="宋体" w:cs="宋体"/>
                <w:sz w:val="24"/>
              </w:rPr>
            </w:pPr>
            <w:r>
              <w:rPr>
                <w:rFonts w:hint="eastAsia" w:ascii="宋体" w:hAnsi="宋体" w:cs="宋体"/>
                <w:b/>
                <w:bCs/>
                <w:sz w:val="24"/>
              </w:rPr>
              <w:t>二、工作情况与效能</w:t>
            </w:r>
          </w:p>
        </w:tc>
      </w:tr>
      <w:tr w14:paraId="1069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5DED67F8">
            <w:pPr>
              <w:rPr>
                <w:rFonts w:hint="eastAsia" w:ascii="宋体" w:hAnsi="宋体" w:cs="宋体"/>
                <w:sz w:val="24"/>
              </w:rPr>
            </w:pPr>
            <w:r>
              <w:rPr>
                <w:rFonts w:hint="eastAsia" w:ascii="宋体" w:hAnsi="宋体" w:cs="宋体"/>
                <w:sz w:val="24"/>
              </w:rPr>
              <w:t>16. 持证读者</w:t>
            </w:r>
          </w:p>
        </w:tc>
        <w:tc>
          <w:tcPr>
            <w:tcW w:w="1032" w:type="dxa"/>
            <w:noWrap w:val="0"/>
            <w:vAlign w:val="center"/>
          </w:tcPr>
          <w:p w14:paraId="45C185D6">
            <w:pPr>
              <w:jc w:val="center"/>
              <w:rPr>
                <w:rFonts w:hint="eastAsia" w:ascii="宋体" w:hAnsi="宋体" w:cs="宋体"/>
                <w:sz w:val="24"/>
              </w:rPr>
            </w:pPr>
            <w:r>
              <w:rPr>
                <w:rFonts w:hint="eastAsia" w:ascii="宋体" w:hAnsi="宋体" w:cs="宋体"/>
                <w:sz w:val="24"/>
              </w:rPr>
              <w:t>个</w:t>
            </w:r>
          </w:p>
        </w:tc>
        <w:tc>
          <w:tcPr>
            <w:tcW w:w="5075" w:type="dxa"/>
            <w:noWrap w:val="0"/>
            <w:vAlign w:val="center"/>
          </w:tcPr>
          <w:p w14:paraId="7A80A0DA">
            <w:pPr>
              <w:jc w:val="left"/>
              <w:rPr>
                <w:rFonts w:hint="eastAsia" w:ascii="宋体" w:hAnsi="宋体" w:cs="宋体"/>
                <w:sz w:val="24"/>
              </w:rPr>
            </w:pPr>
            <w:r>
              <w:rPr>
                <w:rFonts w:hint="eastAsia" w:ascii="宋体" w:hAnsi="宋体" w:cs="宋体"/>
                <w:sz w:val="24"/>
              </w:rPr>
              <w:t>指在本馆计算机管理系统中能够查到的，以身份证、护照、市民卡等真实身份证件，通过线下或线上办理，且在统计时点仍然持有本馆读者证（包括电子读者证）的读者，高校/学校图书馆填写在校师生数</w:t>
            </w:r>
          </w:p>
        </w:tc>
      </w:tr>
      <w:tr w14:paraId="4F0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7C844813">
            <w:pPr>
              <w:rPr>
                <w:rFonts w:hint="eastAsia" w:ascii="宋体" w:hAnsi="宋体" w:cs="宋体"/>
                <w:sz w:val="24"/>
              </w:rPr>
            </w:pPr>
            <w:r>
              <w:rPr>
                <w:rFonts w:hint="eastAsia" w:ascii="宋体" w:hAnsi="宋体" w:cs="宋体"/>
                <w:sz w:val="24"/>
              </w:rPr>
              <w:t>17. 到馆读者</w:t>
            </w:r>
          </w:p>
        </w:tc>
        <w:tc>
          <w:tcPr>
            <w:tcW w:w="1032" w:type="dxa"/>
            <w:noWrap w:val="0"/>
            <w:vAlign w:val="center"/>
          </w:tcPr>
          <w:p w14:paraId="794F22A8">
            <w:pPr>
              <w:jc w:val="center"/>
              <w:rPr>
                <w:rFonts w:hint="eastAsia" w:ascii="宋体" w:hAnsi="宋体" w:cs="宋体"/>
                <w:sz w:val="24"/>
              </w:rPr>
            </w:pPr>
            <w:r>
              <w:rPr>
                <w:rFonts w:hint="eastAsia" w:ascii="宋体" w:hAnsi="宋体" w:cs="宋体"/>
                <w:sz w:val="24"/>
              </w:rPr>
              <w:t>人次</w:t>
            </w:r>
          </w:p>
        </w:tc>
        <w:tc>
          <w:tcPr>
            <w:tcW w:w="5075" w:type="dxa"/>
            <w:noWrap w:val="0"/>
            <w:vAlign w:val="center"/>
          </w:tcPr>
          <w:p w14:paraId="10ED698E">
            <w:pPr>
              <w:jc w:val="left"/>
              <w:rPr>
                <w:rFonts w:hint="eastAsia" w:ascii="宋体" w:hAnsi="宋体" w:cs="宋体"/>
                <w:sz w:val="24"/>
              </w:rPr>
            </w:pPr>
            <w:r>
              <w:rPr>
                <w:rFonts w:hint="eastAsia" w:ascii="宋体" w:hAnsi="宋体" w:cs="宋体"/>
                <w:sz w:val="24"/>
              </w:rPr>
              <w:t>申报资料时间内（分年度）到馆读者人次</w:t>
            </w:r>
          </w:p>
        </w:tc>
      </w:tr>
      <w:tr w14:paraId="4FB4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62554317">
            <w:pPr>
              <w:rPr>
                <w:rFonts w:hint="eastAsia" w:ascii="宋体" w:hAnsi="宋体" w:cs="宋体"/>
                <w:sz w:val="24"/>
              </w:rPr>
            </w:pPr>
            <w:r>
              <w:rPr>
                <w:rFonts w:hint="eastAsia" w:ascii="宋体" w:hAnsi="宋体" w:cs="宋体"/>
                <w:sz w:val="24"/>
              </w:rPr>
              <w:t>18. 外借图书</w:t>
            </w:r>
          </w:p>
        </w:tc>
        <w:tc>
          <w:tcPr>
            <w:tcW w:w="1032" w:type="dxa"/>
            <w:noWrap w:val="0"/>
            <w:vAlign w:val="center"/>
          </w:tcPr>
          <w:p w14:paraId="7D77BB6A">
            <w:pPr>
              <w:jc w:val="center"/>
              <w:rPr>
                <w:rFonts w:hint="eastAsia" w:ascii="宋体" w:hAnsi="宋体" w:cs="宋体"/>
                <w:sz w:val="24"/>
              </w:rPr>
            </w:pPr>
            <w:r>
              <w:rPr>
                <w:rFonts w:hint="eastAsia" w:ascii="宋体" w:hAnsi="宋体" w:cs="宋体"/>
                <w:sz w:val="24"/>
              </w:rPr>
              <w:t>册次</w:t>
            </w:r>
          </w:p>
        </w:tc>
        <w:tc>
          <w:tcPr>
            <w:tcW w:w="5075" w:type="dxa"/>
            <w:noWrap w:val="0"/>
            <w:vAlign w:val="center"/>
          </w:tcPr>
          <w:p w14:paraId="47AE1BC1">
            <w:pPr>
              <w:jc w:val="left"/>
              <w:rPr>
                <w:rFonts w:hint="eastAsia" w:ascii="宋体" w:hAnsi="宋体" w:cs="宋体"/>
                <w:sz w:val="24"/>
              </w:rPr>
            </w:pPr>
            <w:r>
              <w:rPr>
                <w:rFonts w:hint="eastAsia" w:ascii="宋体" w:hAnsi="宋体" w:cs="宋体"/>
                <w:sz w:val="24"/>
              </w:rPr>
              <w:t>申报资料时间内（分年度）外借图书册次</w:t>
            </w:r>
          </w:p>
        </w:tc>
      </w:tr>
      <w:tr w14:paraId="398E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79449889">
            <w:pPr>
              <w:rPr>
                <w:rFonts w:hint="eastAsia" w:ascii="宋体" w:hAnsi="宋体" w:cs="宋体"/>
                <w:sz w:val="24"/>
              </w:rPr>
            </w:pPr>
            <w:r>
              <w:rPr>
                <w:rFonts w:hint="eastAsia" w:ascii="宋体" w:hAnsi="宋体" w:cs="宋体"/>
                <w:sz w:val="24"/>
              </w:rPr>
              <w:t>19. 数字资源（含电子书、电子报刊）阅读及下载量</w:t>
            </w:r>
          </w:p>
        </w:tc>
        <w:tc>
          <w:tcPr>
            <w:tcW w:w="1032" w:type="dxa"/>
            <w:noWrap w:val="0"/>
            <w:vAlign w:val="center"/>
          </w:tcPr>
          <w:p w14:paraId="62129573">
            <w:pPr>
              <w:jc w:val="center"/>
              <w:rPr>
                <w:rFonts w:hint="eastAsia" w:ascii="宋体" w:hAnsi="宋体" w:cs="宋体"/>
                <w:sz w:val="24"/>
              </w:rPr>
            </w:pPr>
            <w:r>
              <w:rPr>
                <w:rFonts w:hint="eastAsia" w:ascii="宋体" w:hAnsi="宋体" w:cs="宋体"/>
                <w:sz w:val="24"/>
              </w:rPr>
              <w:t>篇</w:t>
            </w:r>
          </w:p>
        </w:tc>
        <w:tc>
          <w:tcPr>
            <w:tcW w:w="5075" w:type="dxa"/>
            <w:noWrap w:val="0"/>
            <w:vAlign w:val="center"/>
          </w:tcPr>
          <w:p w14:paraId="66202C64">
            <w:pPr>
              <w:jc w:val="left"/>
              <w:rPr>
                <w:rFonts w:hint="eastAsia" w:ascii="宋体" w:hAnsi="宋体" w:cs="宋体"/>
                <w:sz w:val="24"/>
              </w:rPr>
            </w:pPr>
            <w:r>
              <w:rPr>
                <w:rFonts w:hint="eastAsia" w:ascii="宋体" w:hAnsi="宋体" w:cs="宋体"/>
                <w:sz w:val="24"/>
              </w:rPr>
              <w:t>申报资料时间内（分年度）馆藏（含使用权）数字资源的阅读量及下载量</w:t>
            </w:r>
          </w:p>
        </w:tc>
      </w:tr>
      <w:tr w14:paraId="7CE1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54FF932C">
            <w:pPr>
              <w:rPr>
                <w:rFonts w:hint="eastAsia" w:ascii="宋体" w:hAnsi="宋体" w:cs="宋体"/>
                <w:sz w:val="24"/>
              </w:rPr>
            </w:pPr>
            <w:r>
              <w:rPr>
                <w:rFonts w:hint="eastAsia" w:ascii="宋体" w:hAnsi="宋体" w:cs="宋体"/>
                <w:sz w:val="24"/>
              </w:rPr>
              <w:t>20. 阅读推广活动情况</w:t>
            </w:r>
          </w:p>
        </w:tc>
        <w:tc>
          <w:tcPr>
            <w:tcW w:w="1032" w:type="dxa"/>
            <w:noWrap w:val="0"/>
            <w:vAlign w:val="center"/>
          </w:tcPr>
          <w:p w14:paraId="7DF584FB">
            <w:pPr>
              <w:jc w:val="center"/>
              <w:rPr>
                <w:rFonts w:hint="eastAsia" w:ascii="宋体" w:hAnsi="宋体" w:cs="宋体"/>
                <w:sz w:val="24"/>
              </w:rPr>
            </w:pPr>
          </w:p>
        </w:tc>
        <w:tc>
          <w:tcPr>
            <w:tcW w:w="5075" w:type="dxa"/>
            <w:noWrap w:val="0"/>
            <w:vAlign w:val="center"/>
          </w:tcPr>
          <w:p w14:paraId="6FEBB8BF">
            <w:pPr>
              <w:jc w:val="left"/>
              <w:rPr>
                <w:rFonts w:hint="eastAsia" w:ascii="宋体" w:hAnsi="宋体" w:cs="宋体"/>
                <w:sz w:val="24"/>
              </w:rPr>
            </w:pPr>
            <w:r>
              <w:rPr>
                <w:rFonts w:hint="eastAsia" w:ascii="宋体" w:hAnsi="宋体" w:cs="宋体"/>
                <w:sz w:val="24"/>
              </w:rPr>
              <w:t>申报资料时间内（分年度）举办的阅读推广活动情况（不含讲座、展览、培训）</w:t>
            </w:r>
          </w:p>
        </w:tc>
      </w:tr>
      <w:tr w14:paraId="4A05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5BAB5CDC">
            <w:pPr>
              <w:rPr>
                <w:rFonts w:hint="eastAsia" w:ascii="宋体" w:hAnsi="宋体" w:cs="宋体"/>
                <w:sz w:val="24"/>
              </w:rPr>
            </w:pPr>
            <w:r>
              <w:rPr>
                <w:rFonts w:hint="eastAsia" w:ascii="宋体" w:hAnsi="宋体" w:cs="宋体"/>
                <w:sz w:val="24"/>
              </w:rPr>
              <w:t>20.1 活动场次</w:t>
            </w:r>
          </w:p>
        </w:tc>
        <w:tc>
          <w:tcPr>
            <w:tcW w:w="1032" w:type="dxa"/>
            <w:noWrap w:val="0"/>
            <w:vAlign w:val="center"/>
          </w:tcPr>
          <w:p w14:paraId="73C0C55C">
            <w:pPr>
              <w:jc w:val="center"/>
              <w:rPr>
                <w:rFonts w:hint="eastAsia" w:ascii="宋体" w:hAnsi="宋体" w:cs="宋体"/>
                <w:sz w:val="24"/>
              </w:rPr>
            </w:pPr>
            <w:r>
              <w:rPr>
                <w:rFonts w:hint="eastAsia" w:ascii="宋体" w:hAnsi="宋体" w:cs="宋体"/>
                <w:sz w:val="24"/>
              </w:rPr>
              <w:t>场次</w:t>
            </w:r>
          </w:p>
        </w:tc>
        <w:tc>
          <w:tcPr>
            <w:tcW w:w="5075" w:type="dxa"/>
            <w:noWrap w:val="0"/>
            <w:vAlign w:val="center"/>
          </w:tcPr>
          <w:p w14:paraId="4A375BC1">
            <w:pPr>
              <w:jc w:val="left"/>
              <w:rPr>
                <w:rFonts w:hint="eastAsia" w:ascii="宋体" w:hAnsi="宋体" w:cs="宋体"/>
                <w:sz w:val="24"/>
              </w:rPr>
            </w:pPr>
            <w:r>
              <w:rPr>
                <w:rFonts w:hint="eastAsia" w:ascii="宋体" w:hAnsi="宋体" w:cs="宋体"/>
                <w:sz w:val="24"/>
              </w:rPr>
              <w:t>主办、承办或协办的阅读推广活动场次（线上线下同时举办的只计1次）</w:t>
            </w:r>
          </w:p>
        </w:tc>
      </w:tr>
      <w:tr w14:paraId="08F3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20A424D5">
            <w:pPr>
              <w:rPr>
                <w:rFonts w:hint="eastAsia" w:ascii="宋体" w:hAnsi="宋体" w:cs="宋体"/>
                <w:sz w:val="24"/>
              </w:rPr>
            </w:pPr>
            <w:r>
              <w:rPr>
                <w:rFonts w:hint="eastAsia" w:ascii="宋体" w:hAnsi="宋体" w:cs="宋体"/>
                <w:sz w:val="24"/>
              </w:rPr>
              <w:t>20.2 参与人次</w:t>
            </w:r>
          </w:p>
        </w:tc>
        <w:tc>
          <w:tcPr>
            <w:tcW w:w="1032" w:type="dxa"/>
            <w:noWrap w:val="0"/>
            <w:vAlign w:val="center"/>
          </w:tcPr>
          <w:p w14:paraId="62DAFF8A">
            <w:pPr>
              <w:jc w:val="center"/>
              <w:rPr>
                <w:rFonts w:hint="eastAsia" w:ascii="宋体" w:hAnsi="宋体" w:cs="宋体"/>
                <w:sz w:val="24"/>
              </w:rPr>
            </w:pPr>
            <w:r>
              <w:rPr>
                <w:rFonts w:hint="eastAsia" w:ascii="宋体" w:hAnsi="宋体" w:cs="宋体"/>
                <w:sz w:val="24"/>
              </w:rPr>
              <w:t>人次</w:t>
            </w:r>
          </w:p>
        </w:tc>
        <w:tc>
          <w:tcPr>
            <w:tcW w:w="5075" w:type="dxa"/>
            <w:noWrap w:val="0"/>
            <w:vAlign w:val="center"/>
          </w:tcPr>
          <w:p w14:paraId="007DA494">
            <w:pPr>
              <w:jc w:val="left"/>
              <w:rPr>
                <w:rFonts w:hint="eastAsia" w:ascii="宋体" w:hAnsi="宋体" w:cs="宋体"/>
                <w:sz w:val="24"/>
              </w:rPr>
            </w:pPr>
            <w:r>
              <w:rPr>
                <w:rFonts w:hint="eastAsia" w:ascii="宋体" w:hAnsi="宋体" w:cs="宋体"/>
                <w:sz w:val="24"/>
              </w:rPr>
              <w:t>参与主办、承办或协办的阅读推广活动的读者人次</w:t>
            </w:r>
          </w:p>
        </w:tc>
      </w:tr>
      <w:tr w14:paraId="0BDA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21E94843">
            <w:pPr>
              <w:rPr>
                <w:rFonts w:hint="eastAsia" w:ascii="宋体" w:hAnsi="宋体" w:cs="宋体"/>
                <w:sz w:val="24"/>
              </w:rPr>
            </w:pPr>
            <w:r>
              <w:rPr>
                <w:rFonts w:hint="eastAsia" w:ascii="宋体" w:hAnsi="宋体" w:cs="宋体"/>
                <w:sz w:val="24"/>
              </w:rPr>
              <w:t>21. 本馆阅读推广志愿者情况</w:t>
            </w:r>
          </w:p>
        </w:tc>
        <w:tc>
          <w:tcPr>
            <w:tcW w:w="1032" w:type="dxa"/>
            <w:noWrap w:val="0"/>
            <w:vAlign w:val="center"/>
          </w:tcPr>
          <w:p w14:paraId="408C6BDE">
            <w:pPr>
              <w:jc w:val="center"/>
              <w:rPr>
                <w:rFonts w:hint="eastAsia" w:ascii="宋体" w:hAnsi="宋体" w:cs="宋体"/>
                <w:sz w:val="24"/>
              </w:rPr>
            </w:pPr>
          </w:p>
        </w:tc>
        <w:tc>
          <w:tcPr>
            <w:tcW w:w="5075" w:type="dxa"/>
            <w:noWrap w:val="0"/>
            <w:vAlign w:val="center"/>
          </w:tcPr>
          <w:p w14:paraId="78E88EFD">
            <w:pPr>
              <w:jc w:val="left"/>
              <w:rPr>
                <w:rFonts w:hint="eastAsia" w:ascii="宋体" w:hAnsi="宋体" w:cs="宋体"/>
                <w:sz w:val="24"/>
              </w:rPr>
            </w:pPr>
            <w:r>
              <w:rPr>
                <w:rFonts w:hint="eastAsia" w:ascii="宋体" w:hAnsi="宋体" w:cs="宋体"/>
                <w:sz w:val="24"/>
              </w:rPr>
              <w:t>申报资料时间内（分年度）本馆组建的从事阅读推广工作的志愿者队伍数量、志愿者数量以及服务时长数量</w:t>
            </w:r>
          </w:p>
        </w:tc>
      </w:tr>
      <w:tr w14:paraId="6F5B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47843A91">
            <w:pPr>
              <w:rPr>
                <w:rFonts w:hint="eastAsia" w:ascii="宋体" w:hAnsi="宋体" w:cs="宋体"/>
                <w:sz w:val="24"/>
              </w:rPr>
            </w:pPr>
            <w:r>
              <w:rPr>
                <w:rFonts w:hint="eastAsia" w:ascii="宋体" w:hAnsi="宋体" w:cs="宋体"/>
                <w:sz w:val="24"/>
              </w:rPr>
              <w:t>22. 阅读推广年度工作计划</w:t>
            </w:r>
          </w:p>
        </w:tc>
        <w:tc>
          <w:tcPr>
            <w:tcW w:w="1032" w:type="dxa"/>
            <w:noWrap w:val="0"/>
            <w:vAlign w:val="center"/>
          </w:tcPr>
          <w:p w14:paraId="6225D92B">
            <w:pPr>
              <w:jc w:val="center"/>
              <w:rPr>
                <w:rFonts w:hint="eastAsia" w:ascii="宋体" w:hAnsi="宋体" w:cs="宋体"/>
                <w:sz w:val="24"/>
              </w:rPr>
            </w:pPr>
            <w:r>
              <w:rPr>
                <w:rFonts w:hint="eastAsia" w:ascii="宋体" w:hAnsi="宋体" w:cs="宋体"/>
                <w:sz w:val="24"/>
              </w:rPr>
              <w:t>份</w:t>
            </w:r>
          </w:p>
        </w:tc>
        <w:tc>
          <w:tcPr>
            <w:tcW w:w="5075" w:type="dxa"/>
            <w:noWrap w:val="0"/>
            <w:vAlign w:val="center"/>
          </w:tcPr>
          <w:p w14:paraId="654F36A4">
            <w:pPr>
              <w:jc w:val="left"/>
              <w:rPr>
                <w:rFonts w:hint="eastAsia" w:ascii="宋体" w:hAnsi="宋体" w:cs="宋体"/>
                <w:sz w:val="24"/>
              </w:rPr>
            </w:pPr>
            <w:r>
              <w:rPr>
                <w:rFonts w:hint="eastAsia" w:ascii="宋体" w:hAnsi="宋体" w:cs="宋体"/>
                <w:sz w:val="24"/>
              </w:rPr>
              <w:t>申报资料时间内（分年度）的阅读推广活动工作计划（含特殊群体的无障碍服务内容）</w:t>
            </w:r>
          </w:p>
        </w:tc>
      </w:tr>
      <w:tr w14:paraId="7897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606C01B7">
            <w:pPr>
              <w:rPr>
                <w:rFonts w:hint="eastAsia" w:ascii="宋体" w:hAnsi="宋体" w:cs="宋体"/>
                <w:sz w:val="24"/>
              </w:rPr>
            </w:pPr>
            <w:r>
              <w:rPr>
                <w:rFonts w:hint="eastAsia" w:ascii="宋体" w:hAnsi="宋体" w:cs="宋体"/>
                <w:sz w:val="24"/>
              </w:rPr>
              <w:t>23. 专业活动策划方案</w:t>
            </w:r>
          </w:p>
        </w:tc>
        <w:tc>
          <w:tcPr>
            <w:tcW w:w="1032" w:type="dxa"/>
            <w:noWrap w:val="0"/>
            <w:vAlign w:val="center"/>
          </w:tcPr>
          <w:p w14:paraId="43F6A02C">
            <w:pPr>
              <w:jc w:val="center"/>
              <w:rPr>
                <w:rFonts w:hint="eastAsia" w:ascii="宋体" w:hAnsi="宋体" w:cs="宋体"/>
                <w:sz w:val="24"/>
              </w:rPr>
            </w:pPr>
            <w:r>
              <w:rPr>
                <w:rFonts w:hint="eastAsia" w:ascii="宋体" w:hAnsi="宋体" w:cs="宋体"/>
                <w:sz w:val="24"/>
              </w:rPr>
              <w:t>个</w:t>
            </w:r>
          </w:p>
        </w:tc>
        <w:tc>
          <w:tcPr>
            <w:tcW w:w="5075" w:type="dxa"/>
            <w:noWrap w:val="0"/>
            <w:vAlign w:val="center"/>
          </w:tcPr>
          <w:p w14:paraId="47AB27E5">
            <w:pPr>
              <w:jc w:val="left"/>
              <w:rPr>
                <w:rFonts w:hint="eastAsia" w:ascii="宋体" w:hAnsi="宋体" w:cs="宋体"/>
                <w:sz w:val="24"/>
              </w:rPr>
            </w:pPr>
            <w:r>
              <w:rPr>
                <w:rFonts w:hint="eastAsia" w:ascii="宋体" w:hAnsi="宋体" w:cs="宋体"/>
                <w:sz w:val="24"/>
              </w:rPr>
              <w:t>体现图书馆专业的阅读推广活动策划方案</w:t>
            </w:r>
          </w:p>
        </w:tc>
      </w:tr>
      <w:tr w14:paraId="14BA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3138" w:type="dxa"/>
            <w:noWrap w:val="0"/>
            <w:vAlign w:val="center"/>
          </w:tcPr>
          <w:p w14:paraId="0114A73F">
            <w:pPr>
              <w:rPr>
                <w:rFonts w:hint="eastAsia" w:ascii="宋体" w:hAnsi="宋体" w:cs="宋体"/>
                <w:sz w:val="24"/>
              </w:rPr>
            </w:pPr>
            <w:r>
              <w:rPr>
                <w:rFonts w:hint="eastAsia" w:ascii="宋体" w:hAnsi="宋体" w:cs="宋体"/>
                <w:sz w:val="24"/>
              </w:rPr>
              <w:t>24. 阅读推广活动品牌建设</w:t>
            </w:r>
          </w:p>
        </w:tc>
        <w:tc>
          <w:tcPr>
            <w:tcW w:w="1032" w:type="dxa"/>
            <w:noWrap w:val="0"/>
            <w:vAlign w:val="center"/>
          </w:tcPr>
          <w:p w14:paraId="0296D70F">
            <w:pPr>
              <w:jc w:val="center"/>
              <w:rPr>
                <w:rFonts w:hint="eastAsia" w:ascii="宋体" w:hAnsi="宋体" w:cs="宋体"/>
                <w:sz w:val="24"/>
              </w:rPr>
            </w:pPr>
            <w:r>
              <w:rPr>
                <w:rFonts w:hint="eastAsia" w:ascii="宋体" w:hAnsi="宋体" w:cs="宋体"/>
                <w:sz w:val="24"/>
              </w:rPr>
              <w:t>个</w:t>
            </w:r>
          </w:p>
        </w:tc>
        <w:tc>
          <w:tcPr>
            <w:tcW w:w="5075" w:type="dxa"/>
            <w:noWrap w:val="0"/>
            <w:vAlign w:val="center"/>
          </w:tcPr>
          <w:p w14:paraId="684396AE">
            <w:pPr>
              <w:jc w:val="left"/>
              <w:rPr>
                <w:rFonts w:hint="eastAsia" w:ascii="宋体" w:hAnsi="宋体" w:cs="宋体"/>
                <w:sz w:val="24"/>
              </w:rPr>
            </w:pPr>
            <w:r>
              <w:rPr>
                <w:rFonts w:hint="eastAsia" w:ascii="宋体" w:hAnsi="宋体" w:cs="宋体"/>
                <w:sz w:val="24"/>
              </w:rPr>
              <w:t>图书馆组织的知名度高、影响力大、持续时间长（2年及以上）、读者广泛参与的高品质阅读推广活动的个数，以及具体的名称、起始年月、策划方案、举办形式、活动效益等</w:t>
            </w:r>
          </w:p>
        </w:tc>
      </w:tr>
      <w:tr w14:paraId="080B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3138" w:type="dxa"/>
            <w:noWrap w:val="0"/>
            <w:vAlign w:val="center"/>
          </w:tcPr>
          <w:p w14:paraId="687B87E7">
            <w:pPr>
              <w:rPr>
                <w:rFonts w:hint="eastAsia" w:ascii="宋体" w:hAnsi="宋体" w:cs="宋体"/>
                <w:sz w:val="24"/>
              </w:rPr>
            </w:pPr>
            <w:r>
              <w:rPr>
                <w:rFonts w:hint="eastAsia" w:ascii="宋体" w:hAnsi="宋体" w:cs="宋体"/>
                <w:sz w:val="24"/>
              </w:rPr>
              <w:t>25. 馆藏开发或文创产品</w:t>
            </w:r>
          </w:p>
        </w:tc>
        <w:tc>
          <w:tcPr>
            <w:tcW w:w="1032" w:type="dxa"/>
            <w:noWrap w:val="0"/>
            <w:vAlign w:val="center"/>
          </w:tcPr>
          <w:p w14:paraId="5909970D">
            <w:pPr>
              <w:jc w:val="center"/>
              <w:rPr>
                <w:rFonts w:hint="eastAsia" w:ascii="宋体" w:hAnsi="宋体" w:cs="宋体"/>
                <w:sz w:val="24"/>
              </w:rPr>
            </w:pPr>
            <w:r>
              <w:rPr>
                <w:rFonts w:hint="eastAsia" w:ascii="宋体" w:hAnsi="宋体" w:cs="宋体"/>
                <w:sz w:val="24"/>
              </w:rPr>
              <w:t>个</w:t>
            </w:r>
          </w:p>
        </w:tc>
        <w:tc>
          <w:tcPr>
            <w:tcW w:w="5075" w:type="dxa"/>
            <w:noWrap w:val="0"/>
            <w:vAlign w:val="center"/>
          </w:tcPr>
          <w:p w14:paraId="2919ED9D">
            <w:pPr>
              <w:jc w:val="left"/>
              <w:rPr>
                <w:rFonts w:hint="eastAsia" w:ascii="宋体" w:hAnsi="宋体" w:cs="宋体"/>
                <w:sz w:val="24"/>
              </w:rPr>
            </w:pPr>
            <w:r>
              <w:rPr>
                <w:rFonts w:hint="eastAsia" w:ascii="宋体" w:hAnsi="宋体" w:cs="宋体"/>
                <w:sz w:val="24"/>
              </w:rPr>
              <w:t>利用馆藏开发的具有原创性、独特性的用于阅读推广的宣传品及文创产品（含数字文创产品）</w:t>
            </w:r>
          </w:p>
        </w:tc>
      </w:tr>
      <w:tr w14:paraId="307A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2606C47B">
            <w:pPr>
              <w:rPr>
                <w:rFonts w:hint="eastAsia" w:ascii="宋体" w:hAnsi="宋体" w:cs="宋体"/>
                <w:sz w:val="24"/>
              </w:rPr>
            </w:pPr>
            <w:r>
              <w:rPr>
                <w:rFonts w:hint="eastAsia" w:ascii="宋体" w:hAnsi="宋体" w:cs="宋体"/>
                <w:sz w:val="24"/>
              </w:rPr>
              <w:t>26. 与社会力量合作举办阅读推广活动</w:t>
            </w:r>
          </w:p>
        </w:tc>
        <w:tc>
          <w:tcPr>
            <w:tcW w:w="1032" w:type="dxa"/>
            <w:noWrap w:val="0"/>
            <w:vAlign w:val="center"/>
          </w:tcPr>
          <w:p w14:paraId="1D7B23A9">
            <w:pPr>
              <w:jc w:val="center"/>
              <w:rPr>
                <w:rFonts w:hint="eastAsia" w:ascii="宋体" w:hAnsi="宋体" w:cs="宋体"/>
                <w:sz w:val="24"/>
              </w:rPr>
            </w:pPr>
            <w:r>
              <w:rPr>
                <w:rFonts w:hint="eastAsia" w:ascii="宋体" w:hAnsi="宋体" w:cs="宋体"/>
                <w:sz w:val="24"/>
              </w:rPr>
              <w:t>次</w:t>
            </w:r>
          </w:p>
        </w:tc>
        <w:tc>
          <w:tcPr>
            <w:tcW w:w="5075" w:type="dxa"/>
            <w:noWrap w:val="0"/>
            <w:vAlign w:val="center"/>
          </w:tcPr>
          <w:p w14:paraId="1A9CF04A">
            <w:pPr>
              <w:jc w:val="left"/>
              <w:rPr>
                <w:rFonts w:hint="eastAsia" w:ascii="宋体" w:hAnsi="宋体" w:cs="宋体"/>
                <w:sz w:val="24"/>
              </w:rPr>
            </w:pPr>
            <w:r>
              <w:rPr>
                <w:rFonts w:hint="eastAsia" w:ascii="宋体" w:hAnsi="宋体" w:cs="宋体"/>
                <w:sz w:val="24"/>
              </w:rPr>
              <w:t>与社会力量合作开展的阅读推广活动情况，包括社会力量资助阅读推广活动，合作举办阅读推广活动等等</w:t>
            </w:r>
          </w:p>
        </w:tc>
      </w:tr>
      <w:tr w14:paraId="649B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45" w:type="dxa"/>
            <w:gridSpan w:val="3"/>
            <w:noWrap w:val="0"/>
            <w:vAlign w:val="center"/>
          </w:tcPr>
          <w:p w14:paraId="49E6D768">
            <w:pPr>
              <w:rPr>
                <w:rFonts w:hint="eastAsia" w:ascii="宋体" w:hAnsi="宋体" w:cs="宋体"/>
                <w:sz w:val="24"/>
              </w:rPr>
            </w:pPr>
            <w:r>
              <w:rPr>
                <w:rFonts w:hint="eastAsia" w:ascii="宋体" w:hAnsi="宋体" w:cs="宋体"/>
                <w:b/>
                <w:bCs/>
                <w:sz w:val="24"/>
              </w:rPr>
              <w:t>三、示范作用</w:t>
            </w:r>
          </w:p>
        </w:tc>
      </w:tr>
      <w:tr w14:paraId="3865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475D51CB">
            <w:pPr>
              <w:rPr>
                <w:rFonts w:hint="eastAsia" w:ascii="宋体" w:hAnsi="宋体" w:cs="宋体"/>
                <w:sz w:val="24"/>
              </w:rPr>
            </w:pPr>
            <w:r>
              <w:rPr>
                <w:rFonts w:hint="eastAsia" w:ascii="宋体" w:hAnsi="宋体" w:cs="宋体"/>
                <w:sz w:val="24"/>
              </w:rPr>
              <w:t>27. 公共媒体宣传</w:t>
            </w:r>
          </w:p>
        </w:tc>
        <w:tc>
          <w:tcPr>
            <w:tcW w:w="1032" w:type="dxa"/>
            <w:noWrap w:val="0"/>
            <w:vAlign w:val="center"/>
          </w:tcPr>
          <w:p w14:paraId="151ED9F8">
            <w:pPr>
              <w:jc w:val="center"/>
              <w:rPr>
                <w:rFonts w:hint="eastAsia" w:ascii="宋体" w:hAnsi="宋体" w:cs="宋体"/>
                <w:sz w:val="24"/>
              </w:rPr>
            </w:pPr>
            <w:r>
              <w:rPr>
                <w:rFonts w:hint="eastAsia" w:ascii="宋体" w:hAnsi="宋体" w:cs="宋体"/>
                <w:sz w:val="24"/>
              </w:rPr>
              <w:t>次</w:t>
            </w:r>
          </w:p>
        </w:tc>
        <w:tc>
          <w:tcPr>
            <w:tcW w:w="5075" w:type="dxa"/>
            <w:noWrap w:val="0"/>
            <w:vAlign w:val="center"/>
          </w:tcPr>
          <w:p w14:paraId="3C004FC3">
            <w:pPr>
              <w:jc w:val="left"/>
              <w:rPr>
                <w:rFonts w:hint="eastAsia" w:ascii="宋体" w:hAnsi="宋体" w:cs="宋体"/>
                <w:sz w:val="24"/>
              </w:rPr>
            </w:pPr>
            <w:r>
              <w:rPr>
                <w:rFonts w:hint="eastAsia" w:ascii="宋体" w:hAnsi="宋体" w:cs="宋体"/>
                <w:sz w:val="24"/>
              </w:rPr>
              <w:t>公共媒体对本馆阅读推广工作的报道</w:t>
            </w:r>
          </w:p>
        </w:tc>
      </w:tr>
      <w:tr w14:paraId="68FA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65A131A8">
            <w:pPr>
              <w:rPr>
                <w:rFonts w:hint="eastAsia" w:ascii="宋体" w:hAnsi="宋体" w:cs="宋体"/>
                <w:sz w:val="24"/>
              </w:rPr>
            </w:pPr>
            <w:r>
              <w:rPr>
                <w:rFonts w:hint="eastAsia" w:ascii="宋体" w:hAnsi="宋体" w:cs="宋体"/>
                <w:sz w:val="24"/>
              </w:rPr>
              <w:t>28. 自媒体宣传情况</w:t>
            </w:r>
          </w:p>
        </w:tc>
        <w:tc>
          <w:tcPr>
            <w:tcW w:w="1032" w:type="dxa"/>
            <w:noWrap w:val="0"/>
            <w:vAlign w:val="center"/>
          </w:tcPr>
          <w:p w14:paraId="41F6CA7D">
            <w:pPr>
              <w:jc w:val="center"/>
              <w:rPr>
                <w:rFonts w:hint="eastAsia" w:ascii="宋体" w:hAnsi="宋体" w:cs="宋体"/>
                <w:sz w:val="24"/>
              </w:rPr>
            </w:pPr>
          </w:p>
        </w:tc>
        <w:tc>
          <w:tcPr>
            <w:tcW w:w="5075" w:type="dxa"/>
            <w:noWrap w:val="0"/>
            <w:vAlign w:val="center"/>
          </w:tcPr>
          <w:p w14:paraId="244F6CA7">
            <w:pPr>
              <w:jc w:val="left"/>
              <w:rPr>
                <w:rFonts w:hint="eastAsia" w:ascii="宋体" w:hAnsi="宋体" w:cs="宋体"/>
                <w:sz w:val="24"/>
              </w:rPr>
            </w:pPr>
            <w:r>
              <w:rPr>
                <w:rFonts w:hint="eastAsia" w:ascii="宋体" w:hAnsi="宋体" w:cs="宋体"/>
                <w:sz w:val="24"/>
              </w:rPr>
              <w:t>利用自媒体开展的阅读推广宣传情况，包括申报资料时间内（分年度）的粉丝数量、发文量和阅读量</w:t>
            </w:r>
          </w:p>
        </w:tc>
      </w:tr>
      <w:tr w14:paraId="02D6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1FC47845">
            <w:pPr>
              <w:rPr>
                <w:rFonts w:hint="eastAsia" w:ascii="宋体" w:hAnsi="宋体" w:cs="宋体"/>
                <w:sz w:val="24"/>
              </w:rPr>
            </w:pPr>
            <w:r>
              <w:rPr>
                <w:rFonts w:hint="eastAsia" w:ascii="宋体" w:hAnsi="宋体" w:cs="宋体"/>
                <w:sz w:val="24"/>
              </w:rPr>
              <w:t>29. 经验推广</w:t>
            </w:r>
          </w:p>
        </w:tc>
        <w:tc>
          <w:tcPr>
            <w:tcW w:w="1032" w:type="dxa"/>
            <w:noWrap w:val="0"/>
            <w:vAlign w:val="center"/>
          </w:tcPr>
          <w:p w14:paraId="4BEF8F27">
            <w:pPr>
              <w:jc w:val="center"/>
              <w:rPr>
                <w:rFonts w:hint="eastAsia" w:ascii="宋体" w:hAnsi="宋体" w:cs="宋体"/>
                <w:sz w:val="24"/>
              </w:rPr>
            </w:pPr>
            <w:r>
              <w:rPr>
                <w:rFonts w:hint="eastAsia" w:ascii="宋体" w:hAnsi="宋体" w:cs="宋体"/>
                <w:sz w:val="24"/>
              </w:rPr>
              <w:t>篇/次</w:t>
            </w:r>
          </w:p>
        </w:tc>
        <w:tc>
          <w:tcPr>
            <w:tcW w:w="5075" w:type="dxa"/>
            <w:noWrap w:val="0"/>
            <w:vAlign w:val="center"/>
          </w:tcPr>
          <w:p w14:paraId="2EA0E173">
            <w:pPr>
              <w:jc w:val="left"/>
              <w:rPr>
                <w:rFonts w:hint="eastAsia" w:ascii="宋体" w:hAnsi="宋体" w:cs="宋体"/>
                <w:sz w:val="24"/>
              </w:rPr>
            </w:pPr>
            <w:r>
              <w:rPr>
                <w:rFonts w:hint="eastAsia" w:ascii="宋体" w:hAnsi="宋体" w:cs="宋体"/>
                <w:sz w:val="24"/>
              </w:rPr>
              <w:t>在全民阅读相关的学术会议上的案例推广，包括专题报告、案例分享等</w:t>
            </w:r>
          </w:p>
        </w:tc>
      </w:tr>
      <w:tr w14:paraId="45B5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3D38300E">
            <w:pPr>
              <w:rPr>
                <w:rFonts w:hint="eastAsia" w:ascii="宋体" w:hAnsi="宋体" w:cs="宋体"/>
                <w:sz w:val="24"/>
              </w:rPr>
            </w:pPr>
            <w:r>
              <w:rPr>
                <w:rFonts w:hint="eastAsia" w:ascii="宋体" w:hAnsi="宋体" w:cs="宋体"/>
                <w:sz w:val="24"/>
              </w:rPr>
              <w:t>30. 交流分享</w:t>
            </w:r>
          </w:p>
        </w:tc>
        <w:tc>
          <w:tcPr>
            <w:tcW w:w="1032" w:type="dxa"/>
            <w:noWrap w:val="0"/>
            <w:vAlign w:val="center"/>
          </w:tcPr>
          <w:p w14:paraId="423AC8F3">
            <w:pPr>
              <w:jc w:val="center"/>
              <w:rPr>
                <w:rFonts w:hint="eastAsia" w:ascii="宋体" w:hAnsi="宋体" w:cs="宋体"/>
                <w:sz w:val="24"/>
              </w:rPr>
            </w:pPr>
            <w:r>
              <w:rPr>
                <w:rFonts w:hint="eastAsia" w:ascii="宋体" w:hAnsi="宋体" w:cs="宋体"/>
                <w:sz w:val="24"/>
              </w:rPr>
              <w:t>批/次</w:t>
            </w:r>
          </w:p>
        </w:tc>
        <w:tc>
          <w:tcPr>
            <w:tcW w:w="5075" w:type="dxa"/>
            <w:noWrap w:val="0"/>
            <w:vAlign w:val="center"/>
          </w:tcPr>
          <w:p w14:paraId="4B1230BD">
            <w:pPr>
              <w:jc w:val="left"/>
              <w:rPr>
                <w:rFonts w:hint="eastAsia" w:ascii="宋体" w:hAnsi="宋体" w:cs="宋体"/>
                <w:sz w:val="24"/>
              </w:rPr>
            </w:pPr>
            <w:r>
              <w:rPr>
                <w:rFonts w:hint="eastAsia" w:ascii="宋体" w:hAnsi="宋体" w:cs="宋体"/>
                <w:sz w:val="24"/>
              </w:rPr>
              <w:t>同行到馆（赴其他馆）参观学习交流阅读推广工作经验</w:t>
            </w:r>
          </w:p>
        </w:tc>
      </w:tr>
      <w:tr w14:paraId="585A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138" w:type="dxa"/>
            <w:noWrap w:val="0"/>
            <w:vAlign w:val="center"/>
          </w:tcPr>
          <w:p w14:paraId="151E5067">
            <w:pPr>
              <w:rPr>
                <w:rFonts w:hint="eastAsia" w:ascii="宋体" w:hAnsi="宋体" w:cs="宋体"/>
                <w:sz w:val="24"/>
              </w:rPr>
            </w:pPr>
            <w:r>
              <w:rPr>
                <w:rFonts w:hint="eastAsia" w:ascii="宋体" w:hAnsi="宋体" w:cs="宋体"/>
                <w:sz w:val="24"/>
              </w:rPr>
              <w:t>31. 阅读推广活动工具包</w:t>
            </w:r>
          </w:p>
        </w:tc>
        <w:tc>
          <w:tcPr>
            <w:tcW w:w="1032" w:type="dxa"/>
            <w:noWrap w:val="0"/>
            <w:vAlign w:val="center"/>
          </w:tcPr>
          <w:p w14:paraId="5A4945F2">
            <w:pPr>
              <w:jc w:val="center"/>
              <w:rPr>
                <w:rFonts w:hint="eastAsia" w:ascii="宋体" w:hAnsi="宋体" w:cs="宋体"/>
                <w:sz w:val="24"/>
              </w:rPr>
            </w:pPr>
            <w:r>
              <w:rPr>
                <w:rFonts w:hint="eastAsia" w:ascii="宋体" w:hAnsi="宋体" w:cs="宋体"/>
                <w:sz w:val="24"/>
              </w:rPr>
              <w:t>个</w:t>
            </w:r>
          </w:p>
        </w:tc>
        <w:tc>
          <w:tcPr>
            <w:tcW w:w="5075" w:type="dxa"/>
            <w:noWrap w:val="0"/>
            <w:vAlign w:val="center"/>
          </w:tcPr>
          <w:p w14:paraId="42813374">
            <w:pPr>
              <w:jc w:val="left"/>
              <w:rPr>
                <w:rFonts w:hint="eastAsia" w:ascii="宋体" w:hAnsi="宋体" w:cs="宋体"/>
                <w:sz w:val="24"/>
              </w:rPr>
            </w:pPr>
            <w:r>
              <w:rPr>
                <w:rFonts w:hint="eastAsia" w:ascii="宋体" w:hAnsi="宋体" w:cs="宋体"/>
                <w:sz w:val="24"/>
              </w:rPr>
              <w:t>将本馆品牌活动策划、组织和总结（即全过程）公开，便于其他图书馆借鉴、复制的工具包</w:t>
            </w:r>
          </w:p>
        </w:tc>
      </w:tr>
      <w:tr w14:paraId="7D05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4E27F140">
            <w:pPr>
              <w:rPr>
                <w:rFonts w:hint="eastAsia" w:ascii="宋体" w:hAnsi="宋体" w:cs="宋体"/>
                <w:sz w:val="24"/>
              </w:rPr>
            </w:pPr>
            <w:r>
              <w:rPr>
                <w:rFonts w:hint="eastAsia" w:ascii="宋体" w:hAnsi="宋体" w:cs="宋体"/>
                <w:sz w:val="24"/>
              </w:rPr>
              <w:t>32. 表扬和鼓励</w:t>
            </w:r>
          </w:p>
        </w:tc>
        <w:tc>
          <w:tcPr>
            <w:tcW w:w="1032" w:type="dxa"/>
            <w:noWrap w:val="0"/>
            <w:vAlign w:val="center"/>
          </w:tcPr>
          <w:p w14:paraId="00F13B46">
            <w:pPr>
              <w:jc w:val="center"/>
              <w:rPr>
                <w:rFonts w:hint="eastAsia" w:ascii="宋体" w:hAnsi="宋体" w:cs="宋体"/>
                <w:sz w:val="24"/>
              </w:rPr>
            </w:pPr>
            <w:r>
              <w:rPr>
                <w:rFonts w:hint="eastAsia" w:ascii="宋体" w:hAnsi="宋体" w:cs="宋体"/>
                <w:sz w:val="24"/>
              </w:rPr>
              <w:t>次</w:t>
            </w:r>
          </w:p>
        </w:tc>
        <w:tc>
          <w:tcPr>
            <w:tcW w:w="5075" w:type="dxa"/>
            <w:noWrap w:val="0"/>
            <w:vAlign w:val="center"/>
          </w:tcPr>
          <w:p w14:paraId="0428C29F">
            <w:pPr>
              <w:jc w:val="left"/>
              <w:rPr>
                <w:rFonts w:hint="eastAsia" w:ascii="宋体" w:hAnsi="宋体" w:cs="宋体"/>
                <w:sz w:val="24"/>
              </w:rPr>
            </w:pPr>
            <w:r>
              <w:rPr>
                <w:rFonts w:hint="eastAsia" w:ascii="宋体" w:hAnsi="宋体" w:cs="宋体"/>
                <w:sz w:val="24"/>
              </w:rPr>
              <w:t>获得中国图书馆学会或省部级及以上机构对本馆阅读推广工作的表扬和鼓励</w:t>
            </w:r>
          </w:p>
        </w:tc>
      </w:tr>
      <w:tr w14:paraId="5050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3AD17EB5">
            <w:pPr>
              <w:rPr>
                <w:rFonts w:hint="eastAsia" w:ascii="宋体" w:hAnsi="宋体" w:cs="宋体"/>
                <w:sz w:val="24"/>
              </w:rPr>
            </w:pPr>
            <w:r>
              <w:rPr>
                <w:rFonts w:hint="eastAsia" w:ascii="宋体" w:hAnsi="宋体" w:cs="宋体"/>
                <w:sz w:val="24"/>
              </w:rPr>
              <w:t>33. 参与行业阅读推广工作</w:t>
            </w:r>
          </w:p>
        </w:tc>
        <w:tc>
          <w:tcPr>
            <w:tcW w:w="1032" w:type="dxa"/>
            <w:noWrap w:val="0"/>
            <w:vAlign w:val="center"/>
          </w:tcPr>
          <w:p w14:paraId="2673920C">
            <w:pPr>
              <w:jc w:val="center"/>
              <w:rPr>
                <w:rFonts w:hint="eastAsia" w:ascii="宋体" w:hAnsi="宋体" w:cs="宋体"/>
                <w:sz w:val="24"/>
              </w:rPr>
            </w:pPr>
            <w:r>
              <w:rPr>
                <w:rFonts w:hint="eastAsia" w:ascii="宋体" w:hAnsi="宋体" w:cs="宋体"/>
                <w:sz w:val="24"/>
              </w:rPr>
              <w:t>次</w:t>
            </w:r>
          </w:p>
        </w:tc>
        <w:tc>
          <w:tcPr>
            <w:tcW w:w="5075" w:type="dxa"/>
            <w:noWrap w:val="0"/>
            <w:vAlign w:val="center"/>
          </w:tcPr>
          <w:p w14:paraId="763C412F">
            <w:pPr>
              <w:jc w:val="left"/>
              <w:rPr>
                <w:rFonts w:hint="eastAsia" w:ascii="宋体" w:hAnsi="宋体" w:cs="宋体"/>
                <w:sz w:val="24"/>
              </w:rPr>
            </w:pPr>
            <w:r>
              <w:rPr>
                <w:rFonts w:hint="eastAsia" w:ascii="宋体" w:hAnsi="宋体" w:cs="宋体"/>
                <w:sz w:val="24"/>
              </w:rPr>
              <w:t>举办（含承办、协办）与阅读推广相关的论坛（如全民阅读论坛）、研讨会、案例分享会等</w:t>
            </w:r>
          </w:p>
        </w:tc>
      </w:tr>
      <w:tr w14:paraId="144F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138" w:type="dxa"/>
            <w:noWrap w:val="0"/>
            <w:vAlign w:val="center"/>
          </w:tcPr>
          <w:p w14:paraId="225B03EB">
            <w:pPr>
              <w:rPr>
                <w:rFonts w:hint="eastAsia" w:ascii="宋体" w:hAnsi="宋体" w:cs="宋体"/>
                <w:sz w:val="24"/>
              </w:rPr>
            </w:pPr>
            <w:r>
              <w:rPr>
                <w:rFonts w:hint="eastAsia" w:ascii="宋体" w:hAnsi="宋体" w:cs="宋体"/>
                <w:sz w:val="24"/>
              </w:rPr>
              <w:t>34. 阅读推广研究工作</w:t>
            </w:r>
          </w:p>
        </w:tc>
        <w:tc>
          <w:tcPr>
            <w:tcW w:w="1032" w:type="dxa"/>
            <w:noWrap w:val="0"/>
            <w:vAlign w:val="center"/>
          </w:tcPr>
          <w:p w14:paraId="054B3786">
            <w:pPr>
              <w:jc w:val="center"/>
              <w:rPr>
                <w:rFonts w:hint="eastAsia" w:ascii="宋体" w:hAnsi="宋体" w:cs="宋体"/>
                <w:sz w:val="24"/>
              </w:rPr>
            </w:pPr>
          </w:p>
        </w:tc>
        <w:tc>
          <w:tcPr>
            <w:tcW w:w="5075" w:type="dxa"/>
            <w:noWrap w:val="0"/>
            <w:vAlign w:val="center"/>
          </w:tcPr>
          <w:p w14:paraId="7339409F">
            <w:pPr>
              <w:jc w:val="left"/>
              <w:rPr>
                <w:rFonts w:hint="eastAsia" w:ascii="宋体" w:hAnsi="宋体" w:cs="宋体"/>
                <w:sz w:val="24"/>
              </w:rPr>
            </w:pPr>
            <w:r>
              <w:rPr>
                <w:rFonts w:hint="eastAsia" w:ascii="宋体" w:hAnsi="宋体" w:cs="宋体"/>
                <w:sz w:val="24"/>
              </w:rPr>
              <w:t>开展阅读推广理论和实践的研究工作情况，如刊印阅读内刊，发表学术论文（包括纳入中国图书馆学会或阅读推广工作委员会论文集、案例集的文章），开展科研课题研究，出版专著或案例集</w:t>
            </w:r>
          </w:p>
        </w:tc>
      </w:tr>
      <w:tr w14:paraId="173C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9245" w:type="dxa"/>
            <w:gridSpan w:val="3"/>
            <w:noWrap w:val="0"/>
            <w:vAlign w:val="center"/>
          </w:tcPr>
          <w:p w14:paraId="4B5865F6">
            <w:pPr>
              <w:jc w:val="center"/>
              <w:rPr>
                <w:rFonts w:hint="eastAsia" w:ascii="仿宋_GB2312" w:hAnsi="仿宋_GB2312" w:eastAsia="仿宋_GB2312" w:cs="仿宋_GB2312"/>
                <w:b/>
                <w:bCs/>
                <w:sz w:val="28"/>
                <w:szCs w:val="28"/>
              </w:rPr>
            </w:pPr>
            <w:r>
              <w:rPr>
                <w:rFonts w:hint="eastAsia" w:ascii="宋体" w:hAnsi="宋体" w:cs="宋体"/>
                <w:b/>
                <w:bCs/>
                <w:sz w:val="28"/>
                <w:szCs w:val="28"/>
              </w:rPr>
              <w:t>创新亮点、社会影响及经验模式</w:t>
            </w:r>
          </w:p>
        </w:tc>
      </w:tr>
      <w:tr w14:paraId="7BA0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9245" w:type="dxa"/>
            <w:gridSpan w:val="3"/>
            <w:noWrap w:val="0"/>
            <w:vAlign w:val="center"/>
          </w:tcPr>
          <w:p w14:paraId="3DFF0877">
            <w:pPr>
              <w:jc w:val="left"/>
              <w:rPr>
                <w:rFonts w:hint="eastAsia" w:ascii="宋体" w:hAnsi="宋体" w:cs="宋体"/>
                <w:sz w:val="24"/>
              </w:rPr>
            </w:pPr>
            <w:r>
              <w:rPr>
                <w:rFonts w:hint="eastAsia" w:ascii="宋体" w:hAnsi="宋体" w:cs="宋体"/>
                <w:sz w:val="24"/>
              </w:rPr>
              <w:t>1.创新亮点（具有独特创意和突出亮点的活动或做法）</w:t>
            </w:r>
          </w:p>
        </w:tc>
      </w:tr>
      <w:tr w14:paraId="7CFE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245" w:type="dxa"/>
            <w:gridSpan w:val="3"/>
            <w:tcBorders>
              <w:left w:val="single" w:color="auto" w:sz="4" w:space="0"/>
            </w:tcBorders>
            <w:noWrap w:val="0"/>
            <w:vAlign w:val="center"/>
          </w:tcPr>
          <w:p w14:paraId="504B94BD">
            <w:pPr>
              <w:jc w:val="left"/>
              <w:rPr>
                <w:rFonts w:hint="eastAsia" w:ascii="宋体" w:hAnsi="宋体" w:cs="宋体"/>
                <w:sz w:val="24"/>
              </w:rPr>
            </w:pPr>
            <w:r>
              <w:rPr>
                <w:rFonts w:hint="eastAsia" w:ascii="宋体" w:hAnsi="宋体" w:cs="宋体"/>
                <w:sz w:val="24"/>
              </w:rPr>
              <w:t>2.社会影响（对本区域、本系统和本行业的影响力与辐射度概述）</w:t>
            </w:r>
          </w:p>
        </w:tc>
      </w:tr>
      <w:tr w14:paraId="0D74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45" w:type="dxa"/>
            <w:gridSpan w:val="3"/>
            <w:tcBorders>
              <w:left w:val="single" w:color="auto" w:sz="4" w:space="0"/>
              <w:bottom w:val="nil"/>
            </w:tcBorders>
            <w:noWrap w:val="0"/>
            <w:vAlign w:val="center"/>
          </w:tcPr>
          <w:tbl>
            <w:tblPr>
              <w:tblStyle w:val="2"/>
              <w:tblpPr w:leftFromText="180" w:rightFromText="180" w:vertAnchor="text" w:horzAnchor="page" w:tblpX="-9" w:tblpY="375"/>
              <w:tblOverlap w:val="never"/>
              <w:tblW w:w="9245" w:type="dxa"/>
              <w:tblInd w:w="0" w:type="dxa"/>
              <w:tblBorders>
                <w:top w:val="single" w:color="auto" w:sz="4" w:space="0"/>
                <w:left w:val="none" w:color="auto" w:sz="0"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245"/>
            </w:tblGrid>
            <w:tr w14:paraId="70C82A9F">
              <w:tblPrEx>
                <w:tblBorders>
                  <w:top w:val="single" w:color="auto" w:sz="4" w:space="0"/>
                  <w:left w:val="none" w:color="auto" w:sz="0"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518" w:hRule="atLeast"/>
              </w:trPr>
              <w:tc>
                <w:tcPr>
                  <w:tcW w:w="9245" w:type="dxa"/>
                  <w:noWrap w:val="0"/>
                  <w:vAlign w:val="center"/>
                </w:tcPr>
                <w:p w14:paraId="5A2F6FFB">
                  <w:pPr>
                    <w:jc w:val="center"/>
                    <w:rPr>
                      <w:rFonts w:hint="eastAsia" w:ascii="仿宋_GB2312" w:hAnsi="仿宋_GB2312" w:eastAsia="仿宋_GB2312" w:cs="仿宋_GB2312"/>
                      <w:b/>
                      <w:bCs/>
                      <w:sz w:val="28"/>
                      <w:szCs w:val="28"/>
                    </w:rPr>
                  </w:pPr>
                  <w:r>
                    <w:rPr>
                      <w:rFonts w:hint="eastAsia" w:ascii="宋体" w:hAnsi="宋体" w:cs="宋体"/>
                      <w:b/>
                      <w:bCs/>
                      <w:sz w:val="28"/>
                      <w:szCs w:val="28"/>
                    </w:rPr>
                    <w:t>申报表及佐证材料情况</w:t>
                  </w:r>
                </w:p>
              </w:tc>
            </w:tr>
            <w:tr w14:paraId="4442FB66">
              <w:tblPrEx>
                <w:tblBorders>
                  <w:top w:val="single" w:color="auto" w:sz="4" w:space="0"/>
                  <w:left w:val="none" w:color="auto" w:sz="0"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90" w:hRule="atLeast"/>
              </w:trPr>
              <w:tc>
                <w:tcPr>
                  <w:tcW w:w="9245" w:type="dxa"/>
                  <w:noWrap w:val="0"/>
                  <w:vAlign w:val="center"/>
                </w:tcPr>
                <w:p w14:paraId="4F1CBE14">
                  <w:pPr>
                    <w:jc w:val="left"/>
                    <w:rPr>
                      <w:rFonts w:hint="eastAsia" w:ascii="宋体" w:hAnsi="宋体" w:cs="宋体"/>
                      <w:sz w:val="24"/>
                    </w:rPr>
                  </w:pPr>
                  <w:r>
                    <w:rPr>
                      <w:rFonts w:hint="eastAsia" w:ascii="宋体" w:hAnsi="宋体" w:cs="宋体"/>
                      <w:sz w:val="24"/>
                    </w:rPr>
                    <w:t>按要求填写申报表并提供相应佐证材料，材料真实，表述条理，图片清晰，内容丰富。</w:t>
                  </w:r>
                </w:p>
              </w:tc>
            </w:tr>
          </w:tbl>
          <w:p w14:paraId="5174B1BC">
            <w:pPr>
              <w:jc w:val="left"/>
              <w:rPr>
                <w:rFonts w:hint="eastAsia" w:ascii="宋体" w:hAnsi="宋体" w:cs="宋体"/>
                <w:sz w:val="24"/>
              </w:rPr>
            </w:pPr>
            <w:r>
              <w:rPr>
                <w:rFonts w:hint="eastAsia" w:ascii="宋体" w:hAnsi="宋体" w:cs="宋体"/>
                <w:sz w:val="24"/>
              </w:rPr>
              <w:t>3.经验模式（具有本馆特色并在全国范围内可供其他单位参考的工作模式）</w:t>
            </w:r>
          </w:p>
        </w:tc>
      </w:tr>
    </w:tbl>
    <w:p w14:paraId="519C3BE2">
      <w:pPr>
        <w:spacing w:line="540" w:lineRule="exact"/>
        <w:jc w:val="left"/>
        <w:rPr>
          <w:rFonts w:hint="eastAsia" w:ascii="方正小标宋简体" w:hAnsi="方正小标宋简体" w:eastAsia="方正小标宋简体" w:cs="方正小标宋简体"/>
          <w:bCs/>
          <w:spacing w:val="11"/>
          <w:sz w:val="32"/>
          <w:szCs w:val="32"/>
        </w:rPr>
      </w:pPr>
      <w:r>
        <w:rPr>
          <w:rFonts w:hint="eastAsia" w:ascii="方正小标宋简体" w:hAnsi="方正小标宋简体" w:eastAsia="方正小标宋简体" w:cs="方正小标宋简体"/>
          <w:bCs/>
          <w:spacing w:val="11"/>
          <w:sz w:val="32"/>
          <w:szCs w:val="32"/>
        </w:rPr>
        <w:t>指标说明：</w:t>
      </w:r>
    </w:p>
    <w:p w14:paraId="2CA8908D">
      <w:pPr>
        <w:spacing w:line="540" w:lineRule="exact"/>
        <w:ind w:firstLine="560" w:firstLineChars="200"/>
        <w:jc w:val="left"/>
        <w:rPr>
          <w:rFonts w:ascii="仿宋_GB2312"/>
          <w:sz w:val="28"/>
        </w:rPr>
      </w:pPr>
      <w:r>
        <w:rPr>
          <w:rFonts w:hint="eastAsia" w:ascii="仿宋_GB2312" w:eastAsia="仿宋_GB2312"/>
          <w:sz w:val="28"/>
        </w:rPr>
        <w:t>1.本指标共分为三部分，一是</w:t>
      </w:r>
      <w:r>
        <w:rPr>
          <w:rFonts w:hint="eastAsia" w:ascii="仿宋_GB2312" w:hAnsi="仿宋_GB2312" w:eastAsia="仿宋_GB2312" w:cs="仿宋_GB2312"/>
          <w:sz w:val="28"/>
          <w:szCs w:val="28"/>
        </w:rPr>
        <w:t>综合指标，包括：基本情况与保障条件、</w:t>
      </w:r>
      <w:r>
        <w:rPr>
          <w:rFonts w:ascii="仿宋_GB2312" w:hAnsi="仿宋_GB2312" w:eastAsia="仿宋_GB2312" w:cs="仿宋_GB2312"/>
          <w:sz w:val="28"/>
          <w:szCs w:val="28"/>
        </w:rPr>
        <w:t>工作情况与效能</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示范作用。</w:t>
      </w:r>
      <w:r>
        <w:rPr>
          <w:rFonts w:hint="eastAsia" w:ascii="仿宋_GB2312" w:hAnsi="仿宋_GB2312" w:eastAsia="仿宋_GB2312" w:cs="仿宋_GB2312"/>
          <w:sz w:val="28"/>
          <w:szCs w:val="28"/>
        </w:rPr>
        <w:t>二是创新亮点、社会影响和经验模式。</w:t>
      </w:r>
      <w:r>
        <w:rPr>
          <w:rFonts w:hint="eastAsia" w:ascii="仿宋_GB2312" w:eastAsia="仿宋_GB2312"/>
          <w:sz w:val="28"/>
        </w:rPr>
        <w:t>三是申报表及佐证材料情况。其中第一部分“基本情况与保障条件”中，“指标11”为公共图书馆专设，“指标12”至“指标15”为非公共图书馆专设。</w:t>
      </w:r>
    </w:p>
    <w:p w14:paraId="4BAFC25F">
      <w:pPr>
        <w:widowControl/>
        <w:spacing w:line="540" w:lineRule="exact"/>
        <w:ind w:firstLine="560" w:firstLineChars="200"/>
        <w:jc w:val="left"/>
        <w:rPr>
          <w:rFonts w:hint="eastAsia" w:ascii="仿宋_GB2312" w:hAnsi="仿宋_GB2312" w:eastAsia="仿宋_GB2312" w:cs="仿宋_GB2312"/>
          <w:sz w:val="28"/>
          <w:szCs w:val="28"/>
        </w:rPr>
      </w:pPr>
      <w:r>
        <w:rPr>
          <w:rFonts w:hint="eastAsia" w:ascii="仿宋_GB2312" w:eastAsia="仿宋_GB2312"/>
          <w:sz w:val="28"/>
        </w:rPr>
        <w:t>2.</w:t>
      </w:r>
      <w:r>
        <w:rPr>
          <w:rFonts w:hint="eastAsia" w:ascii="仿宋_GB2312" w:hAnsi="仿宋_GB2312" w:eastAsia="仿宋_GB2312" w:cs="仿宋_GB2312"/>
          <w:sz w:val="28"/>
          <w:szCs w:val="28"/>
        </w:rPr>
        <w:t>申报时间说明：申报资料时间为2023-2025年度期间内容。</w:t>
      </w:r>
    </w:p>
    <w:p w14:paraId="6326C1A9">
      <w:pPr>
        <w:widowControl/>
        <w:spacing w:line="540" w:lineRule="exact"/>
        <w:ind w:firstLine="560" w:firstLineChars="200"/>
        <w:jc w:val="left"/>
        <w:rPr>
          <w:rFonts w:ascii="仿宋_GB2312" w:eastAsia="仿宋_GB2312"/>
          <w:sz w:val="28"/>
        </w:rPr>
      </w:pPr>
      <w:r>
        <w:rPr>
          <w:rFonts w:hint="eastAsia" w:ascii="仿宋_GB2312" w:eastAsia="仿宋_GB2312"/>
          <w:sz w:val="28"/>
        </w:rPr>
        <w:t>3.</w:t>
      </w:r>
      <w:r>
        <w:rPr>
          <w:rFonts w:hint="eastAsia" w:ascii="仿宋_GB2312" w:hAnsi="仿宋_GB2312" w:eastAsia="仿宋_GB2312" w:cs="仿宋_GB2312"/>
          <w:sz w:val="28"/>
          <w:szCs w:val="28"/>
        </w:rPr>
        <w:t>表中指标都应据实进行填列，不符合自身实际的指标可填“无”。</w:t>
      </w:r>
    </w:p>
    <w:p w14:paraId="499B4F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95608"/>
    <w:rsid w:val="7DB95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2026-01-21T02:15:00Z</dcterms:created>
  <dc:creator>王焱</dc:creator>
  <cp:lastModifiedBy>王焱</cp:lastModifiedBy>
  <dcterms:modified xsi:type="dcterms:W3CDTF">2026-01-21T02:16:10Z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A09FC91DCA3B4E55A30AE358054EBDCD_11</vt:lpwstr>
  </property>
  <property fmtid="{D5CDD505-2E9C-101B-9397-08002B2CF9AE}" pid="4" name="KSOTemplateDocerSaveRecord">
    <vt:lpwstr>eyJoZGlkIjoiYTM5YTdkZDI2YzI3M2Q3OTRlMTJlYTNlMGY4MzY1NmMiLCJ1c2VySWQiOiIxNDQwMTI0ODY1In0=</vt:lpwstr>
  </property>
</Properties>
</file>